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3CB3" w14:textId="0F2E8010" w:rsidR="007E5714" w:rsidRDefault="007E5714" w:rsidP="007E5714">
      <w:pPr>
        <w:pStyle w:val="Berichtkop"/>
        <w:spacing w:after="0"/>
        <w:ind w:left="0" w:firstLine="0"/>
        <w:rPr>
          <w:rStyle w:val="En-ttedemessagetiquette"/>
          <w:rFonts w:asciiTheme="minorHAnsi" w:hAnsiTheme="minorHAnsi" w:cstheme="minorHAnsi"/>
          <w:b/>
          <w:bCs/>
          <w:sz w:val="12"/>
          <w:szCs w:val="12"/>
          <w:lang w:val="en-GB"/>
        </w:rPr>
      </w:pPr>
      <w:bookmarkStart w:id="0" w:name="_Hlk511313988"/>
    </w:p>
    <w:p w14:paraId="05F3A1E9" w14:textId="77777777" w:rsidR="007E5714" w:rsidRPr="000B622B" w:rsidRDefault="007E5714" w:rsidP="007E5714">
      <w:pPr>
        <w:pStyle w:val="Berichtkop"/>
        <w:spacing w:after="0"/>
        <w:ind w:left="0" w:firstLine="0"/>
        <w:rPr>
          <w:rStyle w:val="En-ttedemessagetiquette"/>
          <w:rFonts w:asciiTheme="minorHAnsi" w:hAnsiTheme="minorHAnsi" w:cstheme="minorHAnsi"/>
          <w:b/>
          <w:bCs/>
          <w:sz w:val="12"/>
          <w:szCs w:val="12"/>
          <w:lang w:val="en-GB"/>
        </w:rPr>
      </w:pPr>
    </w:p>
    <w:p w14:paraId="070106EC" w14:textId="546743E0" w:rsidR="007E5714" w:rsidRPr="00902F01" w:rsidRDefault="00D24B6E" w:rsidP="007E5714">
      <w:pPr>
        <w:pStyle w:val="Berichtkop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31" w:color="auto"/>
        </w:pBdr>
        <w:tabs>
          <w:tab w:val="left" w:pos="8505"/>
        </w:tabs>
        <w:ind w:left="0" w:right="800" w:firstLine="0"/>
        <w:jc w:val="center"/>
        <w:rPr>
          <w:rStyle w:val="En-ttedemessagetiquette"/>
          <w:rFonts w:asciiTheme="minorHAnsi" w:hAnsiTheme="minorHAnsi" w:cstheme="minorHAnsi"/>
          <w:b/>
          <w:bCs/>
          <w:smallCaps/>
          <w:color w:val="365F91" w:themeColor="accent1" w:themeShade="BF"/>
          <w:sz w:val="36"/>
          <w:szCs w:val="36"/>
          <w:lang w:val="en-US"/>
        </w:rPr>
      </w:pPr>
      <w:r>
        <w:rPr>
          <w:rStyle w:val="En-ttedemessagetiquette"/>
          <w:rFonts w:asciiTheme="minorHAnsi" w:hAnsiTheme="minorHAnsi" w:cstheme="minorHAnsi"/>
          <w:b/>
          <w:bCs/>
          <w:smallCaps/>
          <w:color w:val="365F91" w:themeColor="accent1" w:themeShade="BF"/>
          <w:sz w:val="36"/>
          <w:szCs w:val="36"/>
          <w:lang w:val="en-US"/>
        </w:rPr>
        <w:t xml:space="preserve">LINODUR </w:t>
      </w:r>
    </w:p>
    <w:p w14:paraId="74C9DDD0" w14:textId="36813887" w:rsidR="00534C66" w:rsidRPr="00902F01" w:rsidRDefault="00534C66" w:rsidP="00534C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 w:eastAsia="ko-KR"/>
        </w:rPr>
      </w:pPr>
    </w:p>
    <w:p w14:paraId="1662585B" w14:textId="77777777" w:rsidR="007E5714" w:rsidRPr="00902F01" w:rsidRDefault="007E5714" w:rsidP="00534C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 w:eastAsia="ko-KR"/>
        </w:rPr>
      </w:pPr>
    </w:p>
    <w:bookmarkEnd w:id="0"/>
    <w:p w14:paraId="407F536C" w14:textId="0378F53A" w:rsidR="00902F01" w:rsidRDefault="00D24B6E" w:rsidP="00902F01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Linodur</w:t>
      </w:r>
      <w:proofErr w:type="spellEnd"/>
      <w:r w:rsidR="00CA5D6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02F01" w:rsidRPr="00902F01">
        <w:rPr>
          <w:rFonts w:asciiTheme="minorHAnsi" w:hAnsiTheme="minorHAnsi" w:cstheme="minorHAnsi"/>
          <w:sz w:val="22"/>
          <w:szCs w:val="22"/>
          <w:lang w:val="en-US"/>
        </w:rPr>
        <w:t xml:space="preserve">is a </w:t>
      </w:r>
      <w:proofErr w:type="spellStart"/>
      <w:r w:rsidR="00902F01" w:rsidRPr="00902F01">
        <w:rPr>
          <w:rFonts w:asciiTheme="minorHAnsi" w:hAnsiTheme="minorHAnsi" w:cstheme="minorHAnsi"/>
          <w:sz w:val="22"/>
          <w:szCs w:val="22"/>
          <w:lang w:val="en-US"/>
        </w:rPr>
        <w:t>calend</w:t>
      </w:r>
      <w:r w:rsidR="00FB671B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02F01" w:rsidRPr="00902F01">
        <w:rPr>
          <w:rFonts w:asciiTheme="minorHAnsi" w:hAnsiTheme="minorHAnsi" w:cstheme="minorHAnsi"/>
          <w:sz w:val="22"/>
          <w:szCs w:val="22"/>
          <w:lang w:val="en-US"/>
        </w:rPr>
        <w:t>red</w:t>
      </w:r>
      <w:proofErr w:type="spellEnd"/>
      <w:r w:rsidR="00902F01" w:rsidRPr="00902F01">
        <w:rPr>
          <w:rFonts w:asciiTheme="minorHAnsi" w:hAnsiTheme="minorHAnsi" w:cstheme="minorHAnsi"/>
          <w:sz w:val="22"/>
          <w:szCs w:val="22"/>
          <w:lang w:val="en-US"/>
        </w:rPr>
        <w:t xml:space="preserve"> linoleum compact floorcovering in sheet</w:t>
      </w:r>
      <w:r w:rsidR="0051759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02F01" w:rsidRPr="00902F01">
        <w:rPr>
          <w:rFonts w:asciiTheme="minorHAnsi" w:hAnsiTheme="minorHAnsi" w:cstheme="minorHAnsi"/>
          <w:sz w:val="22"/>
          <w:szCs w:val="22"/>
          <w:lang w:val="en-US"/>
        </w:rPr>
        <w:t xml:space="preserve">providing excellent </w:t>
      </w:r>
      <w:r w:rsidR="00517598">
        <w:rPr>
          <w:rFonts w:asciiTheme="minorHAnsi" w:hAnsiTheme="minorHAnsi" w:cstheme="minorHAnsi"/>
          <w:sz w:val="22"/>
          <w:szCs w:val="22"/>
          <w:lang w:val="en-US"/>
        </w:rPr>
        <w:t>sport performance for indoor sport facilities.</w:t>
      </w:r>
      <w:r w:rsidR="005B06E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5211FE87" w14:textId="77777777" w:rsidR="00902F01" w:rsidRDefault="00902F01" w:rsidP="00902F01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8F6EB9B" w14:textId="3FF3662E" w:rsidR="00902F01" w:rsidRDefault="00444D04" w:rsidP="00902F01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It has a </w:t>
      </w:r>
      <w:r w:rsidR="00517598">
        <w:rPr>
          <w:rFonts w:asciiTheme="minorHAnsi" w:hAnsiTheme="minorHAnsi" w:cstheme="minorHAnsi"/>
          <w:sz w:val="22"/>
          <w:szCs w:val="22"/>
          <w:lang w:val="en-US"/>
        </w:rPr>
        <w:t xml:space="preserve">thickness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of </w:t>
      </w:r>
      <w:r w:rsidR="00517598">
        <w:rPr>
          <w:rFonts w:asciiTheme="minorHAnsi" w:hAnsiTheme="minorHAnsi" w:cstheme="minorHAnsi"/>
          <w:sz w:val="22"/>
          <w:szCs w:val="22"/>
          <w:lang w:val="en-US"/>
        </w:rPr>
        <w:t xml:space="preserve">4 mm, </w:t>
      </w:r>
      <w:r w:rsidR="00902F01" w:rsidRPr="00902F01">
        <w:rPr>
          <w:rFonts w:asciiTheme="minorHAnsi" w:hAnsiTheme="minorHAnsi" w:cstheme="minorHAnsi"/>
          <w:sz w:val="22"/>
          <w:szCs w:val="22"/>
          <w:lang w:val="en-US"/>
        </w:rPr>
        <w:t xml:space="preserve"> weight is </w:t>
      </w:r>
      <w:r w:rsidR="00517598">
        <w:rPr>
          <w:rFonts w:asciiTheme="minorHAnsi" w:hAnsiTheme="minorHAnsi" w:cstheme="minorHAnsi"/>
          <w:sz w:val="22"/>
          <w:szCs w:val="22"/>
          <w:lang w:val="en-US"/>
        </w:rPr>
        <w:t>47</w:t>
      </w:r>
      <w:r w:rsidR="00902F01" w:rsidRPr="00902F01">
        <w:rPr>
          <w:rFonts w:asciiTheme="minorHAnsi" w:hAnsiTheme="minorHAnsi" w:cstheme="minorHAnsi"/>
          <w:sz w:val="22"/>
          <w:szCs w:val="22"/>
          <w:lang w:val="en-US"/>
        </w:rPr>
        <w:t xml:space="preserve">00gr/sqm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and </w:t>
      </w:r>
      <w:r w:rsidR="00517598">
        <w:rPr>
          <w:rFonts w:asciiTheme="minorHAnsi" w:hAnsiTheme="minorHAnsi" w:cstheme="minorHAnsi"/>
          <w:sz w:val="22"/>
          <w:szCs w:val="22"/>
          <w:lang w:val="en-US"/>
        </w:rPr>
        <w:t>roll length app. 28 lm</w:t>
      </w:r>
      <w:r w:rsidR="00F017E1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07A3C29C" w14:textId="77777777" w:rsidR="00902F01" w:rsidRDefault="00902F01" w:rsidP="00902F01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3B43357" w14:textId="1D099F06" w:rsidR="00902F01" w:rsidRDefault="00902F01" w:rsidP="00902F01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02F01">
        <w:rPr>
          <w:rFonts w:asciiTheme="minorHAnsi" w:hAnsiTheme="minorHAnsi" w:cstheme="minorHAnsi"/>
          <w:sz w:val="22"/>
          <w:szCs w:val="22"/>
          <w:lang w:val="en-US"/>
        </w:rPr>
        <w:t xml:space="preserve">It features a </w:t>
      </w:r>
      <w:r w:rsidR="00D24B6E">
        <w:rPr>
          <w:rFonts w:asciiTheme="minorHAnsi" w:hAnsiTheme="minorHAnsi" w:cstheme="minorHAnsi"/>
          <w:sz w:val="22"/>
          <w:szCs w:val="22"/>
          <w:lang w:val="en-US"/>
        </w:rPr>
        <w:t xml:space="preserve">modern design with subtle grain finish </w:t>
      </w:r>
      <w:r w:rsidR="00F017E1">
        <w:rPr>
          <w:rFonts w:asciiTheme="minorHAnsi" w:hAnsiTheme="minorHAnsi" w:cstheme="minorHAnsi"/>
          <w:sz w:val="22"/>
          <w:szCs w:val="22"/>
          <w:lang w:val="en-US"/>
        </w:rPr>
        <w:t>with a matt appearance</w:t>
      </w:r>
      <w:r w:rsidRPr="00902F01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1D7B55">
        <w:rPr>
          <w:rFonts w:asciiTheme="minorHAnsi" w:hAnsiTheme="minorHAnsi" w:cstheme="minorHAnsi"/>
          <w:sz w:val="22"/>
          <w:szCs w:val="22"/>
          <w:lang w:val="en-US"/>
        </w:rPr>
        <w:t>is composed of 98% natural materials (bio-based and mineral): linseed oil, wood flour, resins, minerals and jute fabric, among which 76% are rapidly renewable</w:t>
      </w:r>
      <w:r w:rsidR="00E570B1">
        <w:rPr>
          <w:rFonts w:asciiTheme="minorHAnsi" w:hAnsiTheme="minorHAnsi" w:cstheme="minorHAnsi"/>
          <w:sz w:val="22"/>
          <w:szCs w:val="22"/>
          <w:lang w:val="en-US"/>
        </w:rPr>
        <w:t xml:space="preserve">. The </w:t>
      </w:r>
      <w:proofErr w:type="spellStart"/>
      <w:r w:rsidR="00E570B1">
        <w:rPr>
          <w:rFonts w:asciiTheme="minorHAnsi" w:hAnsiTheme="minorHAnsi" w:cstheme="minorHAnsi"/>
          <w:sz w:val="22"/>
          <w:szCs w:val="22"/>
          <w:lang w:val="en-US"/>
        </w:rPr>
        <w:t>Linodur</w:t>
      </w:r>
      <w:proofErr w:type="spellEnd"/>
      <w:r w:rsidR="00E570B1">
        <w:rPr>
          <w:rFonts w:asciiTheme="minorHAnsi" w:hAnsiTheme="minorHAnsi" w:cstheme="minorHAnsi"/>
          <w:sz w:val="22"/>
          <w:szCs w:val="22"/>
          <w:lang w:val="en-US"/>
        </w:rPr>
        <w:t xml:space="preserve"> contains</w:t>
      </w:r>
      <w:r w:rsidR="00D24B6E">
        <w:rPr>
          <w:rFonts w:asciiTheme="minorHAnsi" w:hAnsiTheme="minorHAnsi" w:cstheme="minorHAnsi"/>
          <w:sz w:val="22"/>
          <w:szCs w:val="22"/>
          <w:lang w:val="en-US"/>
        </w:rPr>
        <w:t xml:space="preserve"> up to 32% recycled content.</w:t>
      </w:r>
    </w:p>
    <w:p w14:paraId="3D1209DD" w14:textId="77777777" w:rsidR="00902F01" w:rsidRDefault="00902F01" w:rsidP="00902F01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CAD3F1B" w14:textId="33F3DBDE" w:rsidR="00A70EC0" w:rsidRDefault="00A70EC0" w:rsidP="00A70EC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The flooring </w:t>
      </w:r>
      <w:r>
        <w:rPr>
          <w:rFonts w:asciiTheme="minorHAnsi" w:hAnsiTheme="minorHAnsi" w:cstheme="minorHAnsi"/>
          <w:sz w:val="22"/>
          <w:szCs w:val="22"/>
          <w:lang w:val="en-US"/>
        </w:rPr>
        <w:t>is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 produced with</w:t>
      </w:r>
      <w:r w:rsidR="008C251F" w:rsidRPr="008C25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C251F">
        <w:rPr>
          <w:rFonts w:asciiTheme="minorHAnsi" w:hAnsiTheme="minorHAnsi" w:cstheme="minorHAnsi"/>
          <w:sz w:val="22"/>
          <w:szCs w:val="22"/>
          <w:lang w:val="en-US"/>
        </w:rPr>
        <w:t xml:space="preserve">a solvent -free surface treatment. </w:t>
      </w:r>
      <w:proofErr w:type="spellStart"/>
      <w:r w:rsidRPr="00E6070E">
        <w:rPr>
          <w:rFonts w:asciiTheme="minorHAnsi" w:hAnsiTheme="minorHAnsi" w:cstheme="minorHAnsi"/>
          <w:sz w:val="22"/>
          <w:szCs w:val="22"/>
          <w:lang w:val="en-US"/>
        </w:rPr>
        <w:t>Neocare</w:t>
      </w:r>
      <w:proofErr w:type="spellEnd"/>
      <w:r w:rsidRPr="00E6070E">
        <w:rPr>
          <w:rFonts w:asciiTheme="minorHAnsi" w:hAnsiTheme="minorHAnsi" w:cstheme="minorHAnsi"/>
          <w:sz w:val="22"/>
          <w:szCs w:val="22"/>
          <w:lang w:val="en-US"/>
        </w:rPr>
        <w:t>™</w:t>
      </w:r>
      <w:r w:rsidR="008C251F">
        <w:rPr>
          <w:rFonts w:asciiTheme="minorHAnsi" w:hAnsiTheme="minorHAnsi" w:cstheme="minorHAnsi"/>
          <w:sz w:val="22"/>
          <w:szCs w:val="22"/>
          <w:lang w:val="en-US"/>
        </w:rPr>
        <w:t xml:space="preserve"> is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C251F" w:rsidRPr="00E6070E">
        <w:rPr>
          <w:rFonts w:asciiTheme="minorHAnsi" w:hAnsiTheme="minorHAnsi" w:cstheme="minorHAnsi"/>
          <w:sz w:val="22"/>
          <w:szCs w:val="22"/>
          <w:lang w:val="en-US"/>
        </w:rPr>
        <w:t>an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 exclusive photo-cured acrylate based lacquer surface treatment obtained by triple </w:t>
      </w:r>
      <w:r w:rsidR="00F127DB">
        <w:rPr>
          <w:rFonts w:asciiTheme="minorHAnsi" w:hAnsiTheme="minorHAnsi" w:cstheme="minorHAnsi"/>
          <w:sz w:val="22"/>
          <w:szCs w:val="22"/>
          <w:lang w:val="en-US"/>
        </w:rPr>
        <w:t>L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aser UV cross linking. Neocare™ offers </w:t>
      </w:r>
      <w:r w:rsidR="005B06E4">
        <w:rPr>
          <w:rFonts w:asciiTheme="minorHAnsi" w:hAnsiTheme="minorHAnsi" w:cstheme="minorHAnsi"/>
          <w:sz w:val="22"/>
          <w:szCs w:val="22"/>
          <w:lang w:val="en-US"/>
        </w:rPr>
        <w:t xml:space="preserve">an optimal grip &amp; slide but also an 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>excellent scratch resistance as well as resistance to chemicals</w:t>
      </w:r>
      <w:r w:rsidR="005B06E4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444D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D277E">
        <w:rPr>
          <w:rFonts w:asciiTheme="minorHAnsi" w:hAnsiTheme="minorHAnsi" w:cstheme="minorHAnsi"/>
          <w:sz w:val="22"/>
          <w:szCs w:val="22"/>
          <w:lang w:val="en-US"/>
        </w:rPr>
        <w:t xml:space="preserve">It is resistant to </w:t>
      </w:r>
      <w:r w:rsidR="008C251F">
        <w:rPr>
          <w:rFonts w:asciiTheme="minorHAnsi" w:hAnsiTheme="minorHAnsi" w:cstheme="minorHAnsi"/>
          <w:sz w:val="22"/>
          <w:szCs w:val="22"/>
          <w:lang w:val="en-US"/>
        </w:rPr>
        <w:t>non-colouring</w:t>
      </w:r>
      <w:r w:rsidR="008D277E">
        <w:rPr>
          <w:rFonts w:asciiTheme="minorHAnsi" w:hAnsiTheme="minorHAnsi" w:cstheme="minorHAnsi"/>
          <w:sz w:val="22"/>
          <w:szCs w:val="22"/>
          <w:lang w:val="en-US"/>
        </w:rPr>
        <w:t xml:space="preserve"> alcohol-based sanitizer, domestic chemicals and acid and alkaline solutions for short periods.</w:t>
      </w:r>
      <w:r w:rsidR="004D7F2B">
        <w:rPr>
          <w:rFonts w:asciiTheme="minorHAnsi" w:hAnsiTheme="minorHAnsi" w:cstheme="minorHAnsi"/>
          <w:sz w:val="22"/>
          <w:szCs w:val="22"/>
          <w:lang w:val="en-US"/>
        </w:rPr>
        <w:t xml:space="preserve"> It is also suitable for handball wax that can be removed easily with the </w:t>
      </w:r>
      <w:r w:rsidR="008C251F">
        <w:rPr>
          <w:rFonts w:asciiTheme="minorHAnsi" w:hAnsiTheme="minorHAnsi" w:cstheme="minorHAnsi"/>
          <w:sz w:val="22"/>
          <w:szCs w:val="22"/>
          <w:lang w:val="en-US"/>
        </w:rPr>
        <w:t>proper</w:t>
      </w:r>
      <w:r w:rsidR="004D7F2B">
        <w:rPr>
          <w:rFonts w:asciiTheme="minorHAnsi" w:hAnsiTheme="minorHAnsi" w:cstheme="minorHAnsi"/>
          <w:sz w:val="22"/>
          <w:szCs w:val="22"/>
          <w:lang w:val="en-US"/>
        </w:rPr>
        <w:t xml:space="preserve"> detergent.</w:t>
      </w:r>
    </w:p>
    <w:p w14:paraId="0D5AB519" w14:textId="77777777" w:rsidR="00A70EC0" w:rsidRDefault="00A70EC0" w:rsidP="00A70EC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BE232BB" w14:textId="68E49688" w:rsidR="00A70EC0" w:rsidRDefault="00A70EC0" w:rsidP="00A70EC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6070E">
        <w:rPr>
          <w:rFonts w:asciiTheme="minorHAnsi" w:hAnsiTheme="minorHAnsi" w:cstheme="minorHAnsi"/>
          <w:sz w:val="22"/>
          <w:szCs w:val="22"/>
          <w:lang w:val="en-US"/>
        </w:rPr>
        <w:t>T</w:t>
      </w:r>
      <w:r w:rsidR="008C251F">
        <w:rPr>
          <w:rFonts w:asciiTheme="minorHAnsi" w:hAnsiTheme="minorHAnsi" w:cstheme="minorHAnsi"/>
          <w:sz w:val="22"/>
          <w:szCs w:val="22"/>
          <w:lang w:val="en-US"/>
        </w:rPr>
        <w:t>he</w:t>
      </w:r>
      <w:r w:rsidR="00444D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C251F" w:rsidRPr="00E6070E">
        <w:rPr>
          <w:rFonts w:asciiTheme="minorHAnsi" w:hAnsiTheme="minorHAnsi" w:cstheme="minorHAnsi"/>
          <w:sz w:val="22"/>
          <w:szCs w:val="22"/>
          <w:lang w:val="en-US"/>
        </w:rPr>
        <w:t>Neocare™</w:t>
      </w:r>
      <w:r w:rsidR="008C25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treatment avoids </w:t>
      </w:r>
      <w:r w:rsidR="00F017E1">
        <w:rPr>
          <w:rFonts w:asciiTheme="minorHAnsi" w:hAnsiTheme="minorHAnsi" w:cstheme="minorHAnsi"/>
          <w:sz w:val="22"/>
          <w:szCs w:val="22"/>
          <w:lang w:val="en-US"/>
        </w:rPr>
        <w:t>polishing (</w:t>
      </w:r>
      <w:r w:rsidR="00AE7927">
        <w:rPr>
          <w:rFonts w:asciiTheme="minorHAnsi" w:hAnsiTheme="minorHAnsi" w:cstheme="minorHAnsi"/>
          <w:sz w:val="22"/>
          <w:szCs w:val="22"/>
          <w:lang w:val="en-US"/>
        </w:rPr>
        <w:t>applying</w:t>
      </w:r>
      <w:r w:rsidR="00444D04">
        <w:rPr>
          <w:rFonts w:asciiTheme="minorHAnsi" w:hAnsiTheme="minorHAnsi" w:cstheme="minorHAnsi"/>
          <w:sz w:val="22"/>
          <w:szCs w:val="22"/>
          <w:lang w:val="en-US"/>
        </w:rPr>
        <w:t xml:space="preserve"> a coating or care product</w:t>
      </w:r>
      <w:r w:rsidR="00F017E1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444D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E7927">
        <w:rPr>
          <w:rFonts w:asciiTheme="minorHAnsi" w:hAnsiTheme="minorHAnsi" w:cstheme="minorHAnsi"/>
          <w:sz w:val="22"/>
          <w:szCs w:val="22"/>
          <w:lang w:val="en-US"/>
        </w:rPr>
        <w:t xml:space="preserve">on site </w:t>
      </w:r>
      <w:r w:rsidR="00444D04">
        <w:rPr>
          <w:rFonts w:asciiTheme="minorHAnsi" w:hAnsiTheme="minorHAnsi" w:cstheme="minorHAnsi"/>
          <w:sz w:val="22"/>
          <w:szCs w:val="22"/>
          <w:lang w:val="en-US"/>
        </w:rPr>
        <w:t xml:space="preserve">after installation. 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 It can however be polished </w:t>
      </w:r>
      <w:r w:rsidR="00444D04">
        <w:rPr>
          <w:rFonts w:asciiTheme="minorHAnsi" w:hAnsiTheme="minorHAnsi" w:cstheme="minorHAnsi"/>
          <w:sz w:val="22"/>
          <w:szCs w:val="22"/>
          <w:lang w:val="en-US"/>
        </w:rPr>
        <w:t>when necessary in time</w:t>
      </w:r>
      <w:r w:rsidR="00AE7927">
        <w:rPr>
          <w:rFonts w:asciiTheme="minorHAnsi" w:hAnsiTheme="minorHAnsi" w:cstheme="minorHAnsi"/>
          <w:sz w:val="22"/>
          <w:szCs w:val="22"/>
          <w:lang w:val="en-US"/>
        </w:rPr>
        <w:t xml:space="preserve"> following recommendation of the </w:t>
      </w:r>
      <w:r w:rsidR="008918A6">
        <w:rPr>
          <w:rFonts w:asciiTheme="minorHAnsi" w:hAnsiTheme="minorHAnsi" w:cstheme="minorHAnsi"/>
          <w:sz w:val="22"/>
          <w:szCs w:val="22"/>
          <w:lang w:val="en-US"/>
        </w:rPr>
        <w:t>supplier.</w:t>
      </w:r>
    </w:p>
    <w:p w14:paraId="5FC1280B" w14:textId="77777777" w:rsidR="00A70EC0" w:rsidRPr="00E6070E" w:rsidRDefault="00A70EC0" w:rsidP="00A70EC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02A0E6F" w14:textId="71B8B27E" w:rsidR="00A70EC0" w:rsidRDefault="00A70EC0" w:rsidP="00A70EC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proofErr w:type="spellStart"/>
      <w:r w:rsidR="006F0B07">
        <w:rPr>
          <w:rFonts w:asciiTheme="minorHAnsi" w:hAnsiTheme="minorHAnsi" w:cstheme="minorHAnsi"/>
          <w:sz w:val="22"/>
          <w:szCs w:val="22"/>
          <w:lang w:val="en-US"/>
        </w:rPr>
        <w:t>Linodur</w:t>
      </w:r>
      <w:proofErr w:type="spellEnd"/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 ensure</w:t>
      </w:r>
      <w:r w:rsidR="00D24B6E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 perfect indoor air quality (TVOC at 28 days (EN 16516) &lt; </w:t>
      </w:r>
      <w:r w:rsidR="00D24B6E">
        <w:rPr>
          <w:rFonts w:asciiTheme="minorHAnsi" w:hAnsiTheme="minorHAnsi" w:cstheme="minorHAnsi"/>
          <w:sz w:val="22"/>
          <w:szCs w:val="22"/>
          <w:lang w:val="en-US"/>
        </w:rPr>
        <w:t>5</w:t>
      </w:r>
      <w:r w:rsidR="00AE7927">
        <w:rPr>
          <w:rFonts w:asciiTheme="minorHAnsi" w:hAnsiTheme="minorHAnsi" w:cstheme="minorHAnsi"/>
          <w:sz w:val="22"/>
          <w:szCs w:val="22"/>
          <w:lang w:val="en-US"/>
        </w:rPr>
        <w:t>0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 microgram/m</w:t>
      </w:r>
      <w:r w:rsidR="008C251F">
        <w:rPr>
          <w:rFonts w:asciiTheme="minorHAnsi" w:hAnsiTheme="minorHAnsi" w:cstheme="minorHAnsi"/>
          <w:sz w:val="22"/>
          <w:szCs w:val="22"/>
          <w:lang w:val="en-US"/>
        </w:rPr>
        <w:t>³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) and </w:t>
      </w:r>
      <w:r w:rsidR="00D24B6E">
        <w:rPr>
          <w:rFonts w:asciiTheme="minorHAnsi" w:hAnsiTheme="minorHAnsi" w:cstheme="minorHAnsi"/>
          <w:sz w:val="22"/>
          <w:szCs w:val="22"/>
          <w:lang w:val="en-US"/>
        </w:rPr>
        <w:t xml:space="preserve">is 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>classified A + (the best class) in the context of health labeling. It is Floorscore®</w:t>
      </w:r>
      <w:r w:rsidR="00F017E1">
        <w:rPr>
          <w:rFonts w:asciiTheme="minorHAnsi" w:hAnsiTheme="minorHAnsi" w:cstheme="minorHAnsi"/>
          <w:sz w:val="22"/>
          <w:szCs w:val="22"/>
          <w:lang w:val="en-US"/>
        </w:rPr>
        <w:t xml:space="preserve">, TÜV ProfiCert Premium and 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 Blue Angel certified. </w:t>
      </w:r>
      <w:r w:rsidR="009E6197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proofErr w:type="spellStart"/>
      <w:r w:rsidR="009E6197">
        <w:rPr>
          <w:rFonts w:asciiTheme="minorHAnsi" w:hAnsiTheme="minorHAnsi" w:cstheme="minorHAnsi"/>
          <w:sz w:val="22"/>
          <w:szCs w:val="22"/>
          <w:lang w:val="en-US"/>
        </w:rPr>
        <w:t>Linodur</w:t>
      </w:r>
      <w:proofErr w:type="spellEnd"/>
      <w:r w:rsidR="009E6197">
        <w:rPr>
          <w:rFonts w:asciiTheme="minorHAnsi" w:hAnsiTheme="minorHAnsi" w:cstheme="minorHAnsi"/>
          <w:sz w:val="22"/>
          <w:szCs w:val="22"/>
          <w:lang w:val="en-US"/>
        </w:rPr>
        <w:t xml:space="preserve"> has an impact sound insulation ( EN ISO 717-2) of 8dB.</w:t>
      </w:r>
    </w:p>
    <w:p w14:paraId="38786309" w14:textId="77777777" w:rsidR="00A70EC0" w:rsidRDefault="00A70EC0" w:rsidP="00A70EC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D7C1846" w14:textId="74E67C0B" w:rsidR="00A70EC0" w:rsidRDefault="00A70EC0" w:rsidP="00A70EC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proofErr w:type="spellStart"/>
      <w:r w:rsidR="00001C13">
        <w:rPr>
          <w:rFonts w:asciiTheme="minorHAnsi" w:hAnsiTheme="minorHAnsi" w:cstheme="minorHAnsi"/>
          <w:sz w:val="22"/>
          <w:szCs w:val="22"/>
          <w:lang w:val="en-US"/>
        </w:rPr>
        <w:t>Linodur</w:t>
      </w:r>
      <w:proofErr w:type="spellEnd"/>
      <w:r w:rsidR="00001C13">
        <w:rPr>
          <w:rFonts w:asciiTheme="minorHAnsi" w:hAnsiTheme="minorHAnsi" w:cstheme="minorHAnsi"/>
          <w:sz w:val="22"/>
          <w:szCs w:val="22"/>
          <w:lang w:val="en-US"/>
        </w:rPr>
        <w:t xml:space="preserve"> is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 100% recyclable, REACH compliant</w:t>
      </w:r>
      <w:r w:rsidR="00001C13">
        <w:rPr>
          <w:rFonts w:asciiTheme="minorHAnsi" w:hAnsiTheme="minorHAnsi" w:cstheme="minorHAnsi"/>
          <w:sz w:val="22"/>
          <w:szCs w:val="22"/>
          <w:lang w:val="en-US"/>
        </w:rPr>
        <w:t xml:space="preserve"> and 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rated Cfl-s1 for fire resistance. </w:t>
      </w:r>
      <w:r w:rsidR="00F017E1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proofErr w:type="spellStart"/>
      <w:r w:rsidR="00D24B6E">
        <w:rPr>
          <w:rFonts w:asciiTheme="minorHAnsi" w:hAnsiTheme="minorHAnsi" w:cstheme="minorHAnsi"/>
          <w:sz w:val="22"/>
          <w:szCs w:val="22"/>
          <w:lang w:val="en-US"/>
        </w:rPr>
        <w:t>Linodur</w:t>
      </w:r>
      <w:proofErr w:type="spellEnd"/>
      <w:r w:rsidR="00F017E1">
        <w:rPr>
          <w:rFonts w:asciiTheme="minorHAnsi" w:hAnsiTheme="minorHAnsi" w:cstheme="minorHAnsi"/>
          <w:sz w:val="22"/>
          <w:szCs w:val="22"/>
          <w:lang w:val="en-US"/>
        </w:rPr>
        <w:t xml:space="preserve"> reaches a R10 slip resistance according to EN 16165 App B (DIN 51130).</w:t>
      </w:r>
    </w:p>
    <w:p w14:paraId="1CBC24A0" w14:textId="77777777" w:rsidR="00A70EC0" w:rsidRDefault="00A70EC0" w:rsidP="00A70EC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8D5D6E1" w14:textId="31F9A76F" w:rsidR="00A70EC0" w:rsidRDefault="00A70EC0" w:rsidP="00A70EC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6070E">
        <w:rPr>
          <w:rFonts w:asciiTheme="minorHAnsi" w:hAnsiTheme="minorHAnsi" w:cstheme="minorHAnsi"/>
          <w:sz w:val="22"/>
          <w:szCs w:val="22"/>
          <w:lang w:val="en-US"/>
        </w:rPr>
        <w:t>Designed and manufactured in a sustainable way in a plant awarded with ISO 9001 (quality), ISO 14001 (environment) and ISO 50001 (energy) certifications</w:t>
      </w:r>
      <w:r w:rsidR="008C251F">
        <w:rPr>
          <w:rFonts w:asciiTheme="minorHAnsi" w:hAnsiTheme="minorHAnsi" w:cstheme="minorHAnsi"/>
          <w:sz w:val="22"/>
          <w:szCs w:val="22"/>
          <w:lang w:val="en-US"/>
        </w:rPr>
        <w:t xml:space="preserve">. The </w:t>
      </w:r>
      <w:proofErr w:type="spellStart"/>
      <w:r w:rsidR="00D24B6E">
        <w:rPr>
          <w:rFonts w:asciiTheme="minorHAnsi" w:hAnsiTheme="minorHAnsi" w:cstheme="minorHAnsi"/>
          <w:sz w:val="22"/>
          <w:szCs w:val="22"/>
          <w:lang w:val="en-US"/>
        </w:rPr>
        <w:t>Linodur</w:t>
      </w:r>
      <w:proofErr w:type="spellEnd"/>
      <w:r w:rsidR="008C251F">
        <w:rPr>
          <w:rFonts w:asciiTheme="minorHAnsi" w:hAnsiTheme="minorHAnsi" w:cstheme="minorHAnsi"/>
          <w:sz w:val="22"/>
          <w:szCs w:val="22"/>
          <w:lang w:val="en-US"/>
        </w:rPr>
        <w:t xml:space="preserve"> is 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 Cradle to Cradle certified™ Silver</w:t>
      </w:r>
      <w:r w:rsidR="008C251F">
        <w:rPr>
          <w:rFonts w:asciiTheme="minorHAnsi" w:hAnsiTheme="minorHAnsi" w:cstheme="minorHAnsi"/>
          <w:sz w:val="22"/>
          <w:szCs w:val="22"/>
          <w:lang w:val="en-US"/>
        </w:rPr>
        <w:t xml:space="preserve"> and complying with the Nordic Swan Ecolabel.</w:t>
      </w:r>
    </w:p>
    <w:p w14:paraId="3EA15DE4" w14:textId="77777777" w:rsidR="00A70EC0" w:rsidRDefault="00A70EC0" w:rsidP="00A70EC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F9BB9E3" w14:textId="6B9E3BE4" w:rsidR="00A70EC0" w:rsidRDefault="00A70EC0" w:rsidP="00A70EC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D24B6E">
        <w:rPr>
          <w:rFonts w:asciiTheme="minorHAnsi" w:hAnsiTheme="minorHAnsi" w:cstheme="minorHAnsi"/>
          <w:sz w:val="22"/>
          <w:szCs w:val="22"/>
          <w:lang w:val="en-US"/>
        </w:rPr>
        <w:t xml:space="preserve">camouflage 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>welding rod makes the connections between the st</w:t>
      </w:r>
      <w:r w:rsidR="009E6197">
        <w:rPr>
          <w:rFonts w:asciiTheme="minorHAnsi" w:hAnsiTheme="minorHAnsi" w:cstheme="minorHAnsi"/>
          <w:sz w:val="22"/>
          <w:szCs w:val="22"/>
          <w:lang w:val="en-US"/>
        </w:rPr>
        <w:t>rokes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D7F2B">
        <w:rPr>
          <w:rFonts w:asciiTheme="minorHAnsi" w:hAnsiTheme="minorHAnsi" w:cstheme="minorHAnsi"/>
          <w:sz w:val="22"/>
          <w:szCs w:val="22"/>
          <w:lang w:val="en-US"/>
        </w:rPr>
        <w:t xml:space="preserve">almost </w:t>
      </w:r>
      <w:r w:rsidRPr="00E6070E">
        <w:rPr>
          <w:rFonts w:asciiTheme="minorHAnsi" w:hAnsiTheme="minorHAnsi" w:cstheme="minorHAnsi"/>
          <w:sz w:val="22"/>
          <w:szCs w:val="22"/>
          <w:lang w:val="en-US"/>
        </w:rPr>
        <w:t>invisible.</w:t>
      </w:r>
    </w:p>
    <w:p w14:paraId="24370CF0" w14:textId="77777777" w:rsidR="00A70EC0" w:rsidRDefault="00A70EC0" w:rsidP="00A70EC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EF813FF" w14:textId="1FEF2855" w:rsidR="00A70EC0" w:rsidRDefault="00D24B6E" w:rsidP="00A70EC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proofErr w:type="spellStart"/>
      <w:r w:rsidR="000E3E0B">
        <w:rPr>
          <w:rFonts w:asciiTheme="minorHAnsi" w:hAnsiTheme="minorHAnsi" w:cstheme="minorHAnsi"/>
          <w:sz w:val="22"/>
          <w:szCs w:val="22"/>
          <w:lang w:val="en-US"/>
        </w:rPr>
        <w:t>Linodur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is</w:t>
      </w:r>
      <w:r w:rsidR="00A70EC0"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 antistatic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and contains </w:t>
      </w:r>
      <w:r w:rsidR="00A70EC0" w:rsidRPr="00E6070E">
        <w:rPr>
          <w:rFonts w:asciiTheme="minorHAnsi" w:hAnsiTheme="minorHAnsi" w:cstheme="minorHAnsi"/>
          <w:sz w:val="22"/>
          <w:szCs w:val="22"/>
          <w:lang w:val="en-US"/>
        </w:rPr>
        <w:t>antibacterial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properties</w:t>
      </w:r>
      <w:r w:rsidR="00A70EC0"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 according to ISO 22196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70EC0" w:rsidRPr="00E6070E">
        <w:rPr>
          <w:rFonts w:asciiTheme="minorHAnsi" w:hAnsiTheme="minorHAnsi" w:cstheme="minorHAnsi"/>
          <w:sz w:val="22"/>
          <w:szCs w:val="22"/>
          <w:lang w:val="en-US"/>
        </w:rPr>
        <w:t>/ JIS Z 2801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( &gt;99,99% inhibits growth after 24h) </w:t>
      </w:r>
      <w:r w:rsidR="00A70EC0" w:rsidRPr="00E6070E">
        <w:rPr>
          <w:rFonts w:asciiTheme="minorHAnsi" w:hAnsiTheme="minorHAnsi" w:cstheme="minorHAnsi"/>
          <w:sz w:val="22"/>
          <w:szCs w:val="22"/>
          <w:lang w:val="en-US"/>
        </w:rPr>
        <w:t xml:space="preserve"> and antiviral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properties </w:t>
      </w:r>
      <w:r w:rsidR="00A70EC0" w:rsidRPr="00E6070E">
        <w:rPr>
          <w:rFonts w:asciiTheme="minorHAnsi" w:hAnsiTheme="minorHAnsi" w:cstheme="minorHAnsi"/>
          <w:sz w:val="22"/>
          <w:szCs w:val="22"/>
          <w:lang w:val="en-US"/>
        </w:rPr>
        <w:t>according to ISO 21702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( &gt; 98,65% virucidal activity)</w:t>
      </w:r>
      <w:r w:rsidR="00A70EC0" w:rsidRPr="00E6070E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7CDDA566" w14:textId="25DF359C" w:rsidR="002C6C98" w:rsidRPr="00CB538A" w:rsidRDefault="002C6C98" w:rsidP="004905A4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sectPr w:rsidR="002C6C98" w:rsidRPr="00CB538A" w:rsidSect="00B34590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1"/>
      <w:pgMar w:top="901" w:right="1416" w:bottom="1134" w:left="1134" w:header="68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AD6B6" w14:textId="77777777" w:rsidR="00107496" w:rsidRDefault="00107496">
      <w:r>
        <w:separator/>
      </w:r>
    </w:p>
  </w:endnote>
  <w:endnote w:type="continuationSeparator" w:id="0">
    <w:p w14:paraId="3EF181C9" w14:textId="77777777" w:rsidR="00107496" w:rsidRDefault="0010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Extra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8EB7" w14:textId="77777777" w:rsidR="00DB0149" w:rsidRDefault="00DB0149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40F9ED07" w14:textId="77777777" w:rsidR="00DB0149" w:rsidRDefault="00DB01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109D" w14:textId="33675234" w:rsidR="00DB0149" w:rsidRDefault="00DB0149" w:rsidP="00E34958">
    <w:pPr>
      <w:pStyle w:val="Voettekst"/>
      <w:spacing w:before="0" w:line="240" w:lineRule="auto"/>
      <w:jc w:val="left"/>
    </w:pPr>
    <w:r>
      <w:t xml:space="preserve">Page </w:t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  <w:noProof/>
      </w:rPr>
      <w:t>10</w:t>
    </w:r>
    <w:r>
      <w:rPr>
        <w:rStyle w:val="Pagina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83A3" w14:textId="77777777" w:rsidR="00B34590" w:rsidRDefault="00B34590"/>
  <w:tbl>
    <w:tblPr>
      <w:tblStyle w:val="Tabelraster"/>
      <w:tblW w:w="11483" w:type="dxa"/>
      <w:tblInd w:w="-856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1483"/>
    </w:tblGrid>
    <w:tr w:rsidR="00B34590" w:rsidRPr="00B34590" w14:paraId="2481AB58" w14:textId="77777777" w:rsidTr="00B34590">
      <w:tc>
        <w:tcPr>
          <w:tcW w:w="11483" w:type="dxa"/>
        </w:tcPr>
        <w:p w14:paraId="14FAAF8A" w14:textId="77777777" w:rsidR="00B34590" w:rsidRPr="00B34590" w:rsidRDefault="00B34590" w:rsidP="00A959B3">
          <w:pPr>
            <w:pStyle w:val="Voettekst"/>
            <w:spacing w:before="0"/>
            <w:rPr>
              <w:rStyle w:val="Paginanummer"/>
              <w:rFonts w:ascii="Calibri" w:hAnsi="Calibri" w:cs="Calibri"/>
              <w:sz w:val="22"/>
              <w:szCs w:val="22"/>
            </w:rPr>
          </w:pPr>
        </w:p>
        <w:p w14:paraId="14CD56A5" w14:textId="4863D443" w:rsidR="00B34590" w:rsidRPr="00B34590" w:rsidRDefault="00CB538A" w:rsidP="00A959B3">
          <w:pPr>
            <w:pStyle w:val="Voettekst"/>
            <w:spacing w:before="0"/>
            <w:rPr>
              <w:rStyle w:val="Paginanummer"/>
              <w:rFonts w:ascii="Calibri" w:hAnsi="Calibri" w:cs="Calibri"/>
              <w:sz w:val="22"/>
              <w:szCs w:val="22"/>
            </w:rPr>
          </w:pPr>
          <w:proofErr w:type="spellStart"/>
          <w:r w:rsidRPr="00CB538A">
            <w:rPr>
              <w:rStyle w:val="Paginanummer"/>
              <w:rFonts w:ascii="Calibri" w:hAnsi="Calibri" w:cs="Calibri"/>
              <w:sz w:val="22"/>
              <w:szCs w:val="22"/>
            </w:rPr>
            <w:t>Specification</w:t>
          </w:r>
          <w:proofErr w:type="spellEnd"/>
          <w:r w:rsidRPr="00CB538A">
            <w:rPr>
              <w:rStyle w:val="Paginanummer"/>
              <w:rFonts w:ascii="Calibri" w:hAnsi="Calibri" w:cs="Calibri"/>
              <w:sz w:val="22"/>
              <w:szCs w:val="22"/>
            </w:rPr>
            <w:t xml:space="preserve"> text</w:t>
          </w:r>
          <w:r w:rsidR="00B34590" w:rsidRPr="00B34590">
            <w:rPr>
              <w:rStyle w:val="Paginanummer"/>
              <w:rFonts w:ascii="Calibri" w:hAnsi="Calibri" w:cs="Calibri"/>
              <w:sz w:val="22"/>
              <w:szCs w:val="22"/>
            </w:rPr>
            <w:t xml:space="preserve">                                                                                                                                                                                            </w:t>
          </w:r>
          <w:r>
            <w:rPr>
              <w:rStyle w:val="Paginanummer"/>
              <w:rFonts w:ascii="Calibri" w:hAnsi="Calibri" w:cs="Calibri"/>
              <w:sz w:val="22"/>
              <w:szCs w:val="22"/>
            </w:rPr>
            <w:t xml:space="preserve">       </w:t>
          </w:r>
          <w:r w:rsidR="00AF2B70">
            <w:rPr>
              <w:rStyle w:val="Paginanummer"/>
              <w:rFonts w:ascii="Calibri" w:hAnsi="Calibri" w:cs="Calibri"/>
              <w:sz w:val="22"/>
              <w:szCs w:val="22"/>
            </w:rPr>
            <w:t>J</w:t>
          </w:r>
          <w:r w:rsidR="00217916">
            <w:rPr>
              <w:rStyle w:val="Paginanummer"/>
              <w:rFonts w:ascii="Calibri" w:hAnsi="Calibri" w:cs="Calibri"/>
              <w:sz w:val="22"/>
              <w:szCs w:val="22"/>
            </w:rPr>
            <w:t xml:space="preserve">uly </w:t>
          </w:r>
          <w:r w:rsidR="00AF2B70">
            <w:rPr>
              <w:rStyle w:val="Paginanummer"/>
              <w:rFonts w:ascii="Calibri" w:hAnsi="Calibri" w:cs="Calibri"/>
            </w:rPr>
            <w:t>2023</w:t>
          </w:r>
        </w:p>
      </w:tc>
    </w:tr>
  </w:tbl>
  <w:p w14:paraId="6D3DB04A" w14:textId="34F48957" w:rsidR="00DB0149" w:rsidRDefault="00DB0149" w:rsidP="00A959B3">
    <w:pPr>
      <w:pStyle w:val="Voettekst"/>
      <w:spacing w:before="0"/>
    </w:pPr>
    <w:r>
      <w:rPr>
        <w:rStyle w:val="Paginanummer"/>
      </w:rPr>
      <w:tab/>
    </w:r>
    <w:r>
      <w:rPr>
        <w:rStyle w:val="Paginanumm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247B" w14:textId="77777777" w:rsidR="00107496" w:rsidRDefault="00107496">
      <w:r>
        <w:separator/>
      </w:r>
    </w:p>
  </w:footnote>
  <w:footnote w:type="continuationSeparator" w:id="0">
    <w:p w14:paraId="70C5C687" w14:textId="77777777" w:rsidR="00107496" w:rsidRDefault="00107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6755" w14:textId="23CFB290" w:rsidR="00DB0149" w:rsidRPr="009A7DFE" w:rsidRDefault="007E5714" w:rsidP="007E5714">
    <w:pPr>
      <w:rPr>
        <w:rFonts w:cs="Arial"/>
        <w:b/>
        <w:bCs/>
        <w:sz w:val="40"/>
        <w:szCs w:val="40"/>
        <w:lang w:val="en-GB"/>
      </w:rPr>
    </w:pPr>
    <w:r>
      <w:rPr>
        <w:noProof/>
      </w:rPr>
      <w:drawing>
        <wp:inline distT="0" distB="0" distL="0" distR="0" wp14:anchorId="720216F3" wp14:editId="18FB51A9">
          <wp:extent cx="1095375" cy="392628"/>
          <wp:effectExtent l="0" t="0" r="0" b="762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6220" cy="418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0149">
      <w:rPr>
        <w:color w:val="808080"/>
        <w:kern w:val="28"/>
        <w:sz w:val="72"/>
      </w:rPr>
      <w:t xml:space="preserve">                     </w:t>
    </w:r>
  </w:p>
  <w:p w14:paraId="328B1BCB" w14:textId="77777777" w:rsidR="00DB0149" w:rsidRDefault="00DB0149">
    <w:pPr>
      <w:pStyle w:val="Koptekst"/>
      <w:spacing w:after="120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2DE5"/>
    <w:multiLevelType w:val="hybridMultilevel"/>
    <w:tmpl w:val="E80A4954"/>
    <w:lvl w:ilvl="0" w:tplc="94D67D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C2A41"/>
    <w:multiLevelType w:val="hybridMultilevel"/>
    <w:tmpl w:val="0C0ED8AE"/>
    <w:lvl w:ilvl="0" w:tplc="909402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D5FB8"/>
    <w:multiLevelType w:val="hybridMultilevel"/>
    <w:tmpl w:val="243C9804"/>
    <w:lvl w:ilvl="0" w:tplc="94D67D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341E8"/>
    <w:multiLevelType w:val="hybridMultilevel"/>
    <w:tmpl w:val="29E49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528D2"/>
    <w:multiLevelType w:val="hybridMultilevel"/>
    <w:tmpl w:val="5EA67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5761E"/>
    <w:multiLevelType w:val="hybridMultilevel"/>
    <w:tmpl w:val="416AF856"/>
    <w:lvl w:ilvl="0" w:tplc="C0AE7F6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5D3E65"/>
    <w:multiLevelType w:val="hybridMultilevel"/>
    <w:tmpl w:val="5358B870"/>
    <w:lvl w:ilvl="0" w:tplc="2D6CE1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04839"/>
    <w:multiLevelType w:val="hybridMultilevel"/>
    <w:tmpl w:val="5268D770"/>
    <w:lvl w:ilvl="0" w:tplc="60A8878E">
      <w:numFmt w:val="bullet"/>
      <w:lvlText w:val="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9880192">
    <w:abstractNumId w:val="7"/>
  </w:num>
  <w:num w:numId="2" w16cid:durableId="1325628607">
    <w:abstractNumId w:val="2"/>
  </w:num>
  <w:num w:numId="3" w16cid:durableId="1510682808">
    <w:abstractNumId w:val="0"/>
  </w:num>
  <w:num w:numId="4" w16cid:durableId="1924298363">
    <w:abstractNumId w:val="1"/>
  </w:num>
  <w:num w:numId="5" w16cid:durableId="497885619">
    <w:abstractNumId w:val="5"/>
  </w:num>
  <w:num w:numId="6" w16cid:durableId="1311860641">
    <w:abstractNumId w:val="4"/>
  </w:num>
  <w:num w:numId="7" w16cid:durableId="1774981285">
    <w:abstractNumId w:val="3"/>
  </w:num>
  <w:num w:numId="8" w16cid:durableId="133942794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2B9"/>
    <w:rsid w:val="00000058"/>
    <w:rsid w:val="00001C13"/>
    <w:rsid w:val="00004B69"/>
    <w:rsid w:val="0000758B"/>
    <w:rsid w:val="000079C7"/>
    <w:rsid w:val="00007CEB"/>
    <w:rsid w:val="00007D03"/>
    <w:rsid w:val="00007F16"/>
    <w:rsid w:val="00011A85"/>
    <w:rsid w:val="0001292C"/>
    <w:rsid w:val="00012B1B"/>
    <w:rsid w:val="000138F1"/>
    <w:rsid w:val="00013A85"/>
    <w:rsid w:val="00013ED8"/>
    <w:rsid w:val="00016140"/>
    <w:rsid w:val="000175CB"/>
    <w:rsid w:val="00021F66"/>
    <w:rsid w:val="0002344B"/>
    <w:rsid w:val="0002457E"/>
    <w:rsid w:val="000256B1"/>
    <w:rsid w:val="00027BF5"/>
    <w:rsid w:val="000323BF"/>
    <w:rsid w:val="00032A56"/>
    <w:rsid w:val="0003757A"/>
    <w:rsid w:val="0004170C"/>
    <w:rsid w:val="0004174E"/>
    <w:rsid w:val="00044D6A"/>
    <w:rsid w:val="0004581D"/>
    <w:rsid w:val="000465A9"/>
    <w:rsid w:val="00047D1F"/>
    <w:rsid w:val="00051C34"/>
    <w:rsid w:val="000531DE"/>
    <w:rsid w:val="000559F6"/>
    <w:rsid w:val="00056AF3"/>
    <w:rsid w:val="00061D34"/>
    <w:rsid w:val="00065323"/>
    <w:rsid w:val="00067317"/>
    <w:rsid w:val="00071649"/>
    <w:rsid w:val="00072400"/>
    <w:rsid w:val="00074448"/>
    <w:rsid w:val="000746F9"/>
    <w:rsid w:val="00075AAB"/>
    <w:rsid w:val="000773C3"/>
    <w:rsid w:val="000805EC"/>
    <w:rsid w:val="00080B48"/>
    <w:rsid w:val="00082D67"/>
    <w:rsid w:val="00083158"/>
    <w:rsid w:val="000837D1"/>
    <w:rsid w:val="00083DDF"/>
    <w:rsid w:val="00084869"/>
    <w:rsid w:val="0008562E"/>
    <w:rsid w:val="000860EA"/>
    <w:rsid w:val="00087908"/>
    <w:rsid w:val="00087A48"/>
    <w:rsid w:val="00087B00"/>
    <w:rsid w:val="00090BA9"/>
    <w:rsid w:val="000917DF"/>
    <w:rsid w:val="000974E8"/>
    <w:rsid w:val="000A1EC4"/>
    <w:rsid w:val="000A2A38"/>
    <w:rsid w:val="000A30ED"/>
    <w:rsid w:val="000A4740"/>
    <w:rsid w:val="000A6CC3"/>
    <w:rsid w:val="000B622B"/>
    <w:rsid w:val="000B692B"/>
    <w:rsid w:val="000C04E4"/>
    <w:rsid w:val="000C31F3"/>
    <w:rsid w:val="000C591F"/>
    <w:rsid w:val="000C6B57"/>
    <w:rsid w:val="000C6E6C"/>
    <w:rsid w:val="000C76B5"/>
    <w:rsid w:val="000D05F0"/>
    <w:rsid w:val="000D2A19"/>
    <w:rsid w:val="000D2BB5"/>
    <w:rsid w:val="000D2EFB"/>
    <w:rsid w:val="000D6EDD"/>
    <w:rsid w:val="000D6FB5"/>
    <w:rsid w:val="000E0FA5"/>
    <w:rsid w:val="000E1302"/>
    <w:rsid w:val="000E14A5"/>
    <w:rsid w:val="000E1B79"/>
    <w:rsid w:val="000E2567"/>
    <w:rsid w:val="000E25E1"/>
    <w:rsid w:val="000E2D2F"/>
    <w:rsid w:val="000E3847"/>
    <w:rsid w:val="000E3E0B"/>
    <w:rsid w:val="000E56B8"/>
    <w:rsid w:val="000E5ED7"/>
    <w:rsid w:val="000F2471"/>
    <w:rsid w:val="000F2A8B"/>
    <w:rsid w:val="000F399F"/>
    <w:rsid w:val="000F575A"/>
    <w:rsid w:val="000F5B34"/>
    <w:rsid w:val="000F759B"/>
    <w:rsid w:val="001034F1"/>
    <w:rsid w:val="001040A4"/>
    <w:rsid w:val="0010431D"/>
    <w:rsid w:val="00104A19"/>
    <w:rsid w:val="00104C2E"/>
    <w:rsid w:val="001072E2"/>
    <w:rsid w:val="00107496"/>
    <w:rsid w:val="00110370"/>
    <w:rsid w:val="001133C1"/>
    <w:rsid w:val="00113A08"/>
    <w:rsid w:val="00113E53"/>
    <w:rsid w:val="001175B8"/>
    <w:rsid w:val="001177AA"/>
    <w:rsid w:val="00122B19"/>
    <w:rsid w:val="00122FCD"/>
    <w:rsid w:val="00123D92"/>
    <w:rsid w:val="00126501"/>
    <w:rsid w:val="00126C62"/>
    <w:rsid w:val="001275C1"/>
    <w:rsid w:val="0013022C"/>
    <w:rsid w:val="00133682"/>
    <w:rsid w:val="0013709F"/>
    <w:rsid w:val="00137D55"/>
    <w:rsid w:val="001466F3"/>
    <w:rsid w:val="0014791A"/>
    <w:rsid w:val="00147FFA"/>
    <w:rsid w:val="001507AA"/>
    <w:rsid w:val="00150B16"/>
    <w:rsid w:val="00150DA3"/>
    <w:rsid w:val="0015151D"/>
    <w:rsid w:val="001525F5"/>
    <w:rsid w:val="00153637"/>
    <w:rsid w:val="00156E45"/>
    <w:rsid w:val="00162191"/>
    <w:rsid w:val="00162572"/>
    <w:rsid w:val="00162AD3"/>
    <w:rsid w:val="00162BD4"/>
    <w:rsid w:val="00164F87"/>
    <w:rsid w:val="00166964"/>
    <w:rsid w:val="001673A2"/>
    <w:rsid w:val="00170499"/>
    <w:rsid w:val="00174E38"/>
    <w:rsid w:val="001772D1"/>
    <w:rsid w:val="001802E5"/>
    <w:rsid w:val="00180C99"/>
    <w:rsid w:val="0018290A"/>
    <w:rsid w:val="00182ABC"/>
    <w:rsid w:val="00184D3F"/>
    <w:rsid w:val="00191AA0"/>
    <w:rsid w:val="00196207"/>
    <w:rsid w:val="00196B00"/>
    <w:rsid w:val="00196E40"/>
    <w:rsid w:val="001974B5"/>
    <w:rsid w:val="00197602"/>
    <w:rsid w:val="001A2697"/>
    <w:rsid w:val="001A2B26"/>
    <w:rsid w:val="001A2F05"/>
    <w:rsid w:val="001A4A34"/>
    <w:rsid w:val="001A4F28"/>
    <w:rsid w:val="001A653F"/>
    <w:rsid w:val="001B0A99"/>
    <w:rsid w:val="001B3B1B"/>
    <w:rsid w:val="001B3C67"/>
    <w:rsid w:val="001B45F8"/>
    <w:rsid w:val="001B4FBD"/>
    <w:rsid w:val="001B554F"/>
    <w:rsid w:val="001B6361"/>
    <w:rsid w:val="001C1DC2"/>
    <w:rsid w:val="001C1E17"/>
    <w:rsid w:val="001C1F52"/>
    <w:rsid w:val="001C26E1"/>
    <w:rsid w:val="001C2F8B"/>
    <w:rsid w:val="001C5DDA"/>
    <w:rsid w:val="001D0B3B"/>
    <w:rsid w:val="001D147A"/>
    <w:rsid w:val="001D3EC0"/>
    <w:rsid w:val="001D508E"/>
    <w:rsid w:val="001D72D2"/>
    <w:rsid w:val="001D7B55"/>
    <w:rsid w:val="001E109D"/>
    <w:rsid w:val="001E18D4"/>
    <w:rsid w:val="001E1C12"/>
    <w:rsid w:val="001E4904"/>
    <w:rsid w:val="001E5FF9"/>
    <w:rsid w:val="001E6491"/>
    <w:rsid w:val="001E69CC"/>
    <w:rsid w:val="001E73E0"/>
    <w:rsid w:val="001E7410"/>
    <w:rsid w:val="001F0A2F"/>
    <w:rsid w:val="001F0DD4"/>
    <w:rsid w:val="001F14E8"/>
    <w:rsid w:val="001F6145"/>
    <w:rsid w:val="001F65E8"/>
    <w:rsid w:val="001F6690"/>
    <w:rsid w:val="00200D0D"/>
    <w:rsid w:val="0020683B"/>
    <w:rsid w:val="00216ACB"/>
    <w:rsid w:val="00217916"/>
    <w:rsid w:val="0022593C"/>
    <w:rsid w:val="00227BCF"/>
    <w:rsid w:val="00227CF9"/>
    <w:rsid w:val="0023387C"/>
    <w:rsid w:val="002368D0"/>
    <w:rsid w:val="0023724A"/>
    <w:rsid w:val="002377CB"/>
    <w:rsid w:val="00247969"/>
    <w:rsid w:val="00256384"/>
    <w:rsid w:val="0025653B"/>
    <w:rsid w:val="0025685B"/>
    <w:rsid w:val="00256ADE"/>
    <w:rsid w:val="00262177"/>
    <w:rsid w:val="00262244"/>
    <w:rsid w:val="002624FA"/>
    <w:rsid w:val="00264018"/>
    <w:rsid w:val="00264B0F"/>
    <w:rsid w:val="00264F5D"/>
    <w:rsid w:val="0026675D"/>
    <w:rsid w:val="00266D9E"/>
    <w:rsid w:val="00267944"/>
    <w:rsid w:val="00267BB3"/>
    <w:rsid w:val="00270C2D"/>
    <w:rsid w:val="0027345D"/>
    <w:rsid w:val="00273B9B"/>
    <w:rsid w:val="00274853"/>
    <w:rsid w:val="00274AE5"/>
    <w:rsid w:val="00281012"/>
    <w:rsid w:val="0028182D"/>
    <w:rsid w:val="00285308"/>
    <w:rsid w:val="002858EB"/>
    <w:rsid w:val="002879CD"/>
    <w:rsid w:val="00291F89"/>
    <w:rsid w:val="00292A72"/>
    <w:rsid w:val="0029456A"/>
    <w:rsid w:val="00294823"/>
    <w:rsid w:val="0029507C"/>
    <w:rsid w:val="00297071"/>
    <w:rsid w:val="0029768D"/>
    <w:rsid w:val="002A1B46"/>
    <w:rsid w:val="002A20A9"/>
    <w:rsid w:val="002A3C09"/>
    <w:rsid w:val="002A3E26"/>
    <w:rsid w:val="002B4904"/>
    <w:rsid w:val="002B612F"/>
    <w:rsid w:val="002B6590"/>
    <w:rsid w:val="002C0CF7"/>
    <w:rsid w:val="002C273E"/>
    <w:rsid w:val="002C28C2"/>
    <w:rsid w:val="002C37F6"/>
    <w:rsid w:val="002C598C"/>
    <w:rsid w:val="002C6C98"/>
    <w:rsid w:val="002D2142"/>
    <w:rsid w:val="002D3919"/>
    <w:rsid w:val="002D472D"/>
    <w:rsid w:val="002D4D8C"/>
    <w:rsid w:val="002E3F08"/>
    <w:rsid w:val="002E4628"/>
    <w:rsid w:val="002E5C23"/>
    <w:rsid w:val="002E5D36"/>
    <w:rsid w:val="002E67CE"/>
    <w:rsid w:val="002E67F5"/>
    <w:rsid w:val="002F1397"/>
    <w:rsid w:val="002F1999"/>
    <w:rsid w:val="002F3F4E"/>
    <w:rsid w:val="002F7514"/>
    <w:rsid w:val="00300BCE"/>
    <w:rsid w:val="00303C4B"/>
    <w:rsid w:val="00304856"/>
    <w:rsid w:val="003114C5"/>
    <w:rsid w:val="00313A95"/>
    <w:rsid w:val="00313FFF"/>
    <w:rsid w:val="00315898"/>
    <w:rsid w:val="00316102"/>
    <w:rsid w:val="003205CB"/>
    <w:rsid w:val="003225BB"/>
    <w:rsid w:val="00323142"/>
    <w:rsid w:val="00323750"/>
    <w:rsid w:val="0032424E"/>
    <w:rsid w:val="00324C30"/>
    <w:rsid w:val="003277C4"/>
    <w:rsid w:val="003310DC"/>
    <w:rsid w:val="00331448"/>
    <w:rsid w:val="00332644"/>
    <w:rsid w:val="003444D2"/>
    <w:rsid w:val="003453F6"/>
    <w:rsid w:val="00346C2C"/>
    <w:rsid w:val="00352CF6"/>
    <w:rsid w:val="00353861"/>
    <w:rsid w:val="00353CCA"/>
    <w:rsid w:val="00356055"/>
    <w:rsid w:val="00356547"/>
    <w:rsid w:val="003572F0"/>
    <w:rsid w:val="00360FF1"/>
    <w:rsid w:val="003621DD"/>
    <w:rsid w:val="003633DA"/>
    <w:rsid w:val="00365A2C"/>
    <w:rsid w:val="00366363"/>
    <w:rsid w:val="003701E3"/>
    <w:rsid w:val="00371611"/>
    <w:rsid w:val="003718C3"/>
    <w:rsid w:val="00371AA4"/>
    <w:rsid w:val="00373DB1"/>
    <w:rsid w:val="0037470F"/>
    <w:rsid w:val="00374E8E"/>
    <w:rsid w:val="003761C6"/>
    <w:rsid w:val="00380173"/>
    <w:rsid w:val="00381394"/>
    <w:rsid w:val="003818EE"/>
    <w:rsid w:val="00382BAB"/>
    <w:rsid w:val="00384506"/>
    <w:rsid w:val="00384546"/>
    <w:rsid w:val="0039069D"/>
    <w:rsid w:val="00390B53"/>
    <w:rsid w:val="00390DD9"/>
    <w:rsid w:val="00392714"/>
    <w:rsid w:val="00392A79"/>
    <w:rsid w:val="00393625"/>
    <w:rsid w:val="00394C1B"/>
    <w:rsid w:val="00394E7E"/>
    <w:rsid w:val="00395565"/>
    <w:rsid w:val="0039697F"/>
    <w:rsid w:val="003978E4"/>
    <w:rsid w:val="003A32AB"/>
    <w:rsid w:val="003A40FE"/>
    <w:rsid w:val="003A4965"/>
    <w:rsid w:val="003B1083"/>
    <w:rsid w:val="003B1388"/>
    <w:rsid w:val="003B7666"/>
    <w:rsid w:val="003B78A5"/>
    <w:rsid w:val="003C0AA8"/>
    <w:rsid w:val="003C1155"/>
    <w:rsid w:val="003C164A"/>
    <w:rsid w:val="003C6BE0"/>
    <w:rsid w:val="003C7D65"/>
    <w:rsid w:val="003D11EF"/>
    <w:rsid w:val="003D18E0"/>
    <w:rsid w:val="003D190F"/>
    <w:rsid w:val="003D2877"/>
    <w:rsid w:val="003D42CB"/>
    <w:rsid w:val="003D6784"/>
    <w:rsid w:val="003E1224"/>
    <w:rsid w:val="003E1D93"/>
    <w:rsid w:val="003E257C"/>
    <w:rsid w:val="003E43E8"/>
    <w:rsid w:val="003E5823"/>
    <w:rsid w:val="003E58D7"/>
    <w:rsid w:val="003F157B"/>
    <w:rsid w:val="003F35C2"/>
    <w:rsid w:val="00401574"/>
    <w:rsid w:val="00401D50"/>
    <w:rsid w:val="00402C5E"/>
    <w:rsid w:val="0040318C"/>
    <w:rsid w:val="00403388"/>
    <w:rsid w:val="0040439D"/>
    <w:rsid w:val="0040660E"/>
    <w:rsid w:val="004068C4"/>
    <w:rsid w:val="004118B7"/>
    <w:rsid w:val="004133C7"/>
    <w:rsid w:val="00413701"/>
    <w:rsid w:val="00414E6D"/>
    <w:rsid w:val="00420B8E"/>
    <w:rsid w:val="00422F29"/>
    <w:rsid w:val="00422FFC"/>
    <w:rsid w:val="004268E0"/>
    <w:rsid w:val="004271A6"/>
    <w:rsid w:val="00427268"/>
    <w:rsid w:val="004276E4"/>
    <w:rsid w:val="00430E0D"/>
    <w:rsid w:val="00432DBC"/>
    <w:rsid w:val="00433AF1"/>
    <w:rsid w:val="0043413D"/>
    <w:rsid w:val="0043476B"/>
    <w:rsid w:val="00435C11"/>
    <w:rsid w:val="0044051F"/>
    <w:rsid w:val="004412E4"/>
    <w:rsid w:val="00442D9B"/>
    <w:rsid w:val="00444D04"/>
    <w:rsid w:val="00445773"/>
    <w:rsid w:val="00447EEF"/>
    <w:rsid w:val="004530B0"/>
    <w:rsid w:val="00453DAF"/>
    <w:rsid w:val="004561C6"/>
    <w:rsid w:val="00460928"/>
    <w:rsid w:val="00460A9F"/>
    <w:rsid w:val="0046155A"/>
    <w:rsid w:val="004624CC"/>
    <w:rsid w:val="004649B2"/>
    <w:rsid w:val="004669C2"/>
    <w:rsid w:val="004675A6"/>
    <w:rsid w:val="004706AB"/>
    <w:rsid w:val="0047143D"/>
    <w:rsid w:val="004715F5"/>
    <w:rsid w:val="00471739"/>
    <w:rsid w:val="00475A4F"/>
    <w:rsid w:val="00477A1E"/>
    <w:rsid w:val="0048046F"/>
    <w:rsid w:val="004807F7"/>
    <w:rsid w:val="00483C3E"/>
    <w:rsid w:val="00483D5B"/>
    <w:rsid w:val="004875FE"/>
    <w:rsid w:val="0049047A"/>
    <w:rsid w:val="004905A4"/>
    <w:rsid w:val="00493921"/>
    <w:rsid w:val="004965D1"/>
    <w:rsid w:val="00496C7C"/>
    <w:rsid w:val="00496E44"/>
    <w:rsid w:val="0049719A"/>
    <w:rsid w:val="00497720"/>
    <w:rsid w:val="004A1E15"/>
    <w:rsid w:val="004A2E6B"/>
    <w:rsid w:val="004A3CC1"/>
    <w:rsid w:val="004A4D57"/>
    <w:rsid w:val="004A6B53"/>
    <w:rsid w:val="004A789E"/>
    <w:rsid w:val="004B16CB"/>
    <w:rsid w:val="004B2C26"/>
    <w:rsid w:val="004B4FC8"/>
    <w:rsid w:val="004B748E"/>
    <w:rsid w:val="004B7842"/>
    <w:rsid w:val="004C38FA"/>
    <w:rsid w:val="004C425E"/>
    <w:rsid w:val="004C64BB"/>
    <w:rsid w:val="004C6B79"/>
    <w:rsid w:val="004C75B3"/>
    <w:rsid w:val="004D0FE7"/>
    <w:rsid w:val="004D1E8C"/>
    <w:rsid w:val="004D46E5"/>
    <w:rsid w:val="004D66F7"/>
    <w:rsid w:val="004D70DD"/>
    <w:rsid w:val="004D7F2B"/>
    <w:rsid w:val="004E0F5D"/>
    <w:rsid w:val="004E1714"/>
    <w:rsid w:val="004E6287"/>
    <w:rsid w:val="004F268A"/>
    <w:rsid w:val="004F3CA0"/>
    <w:rsid w:val="004F7A92"/>
    <w:rsid w:val="0050084F"/>
    <w:rsid w:val="00501C92"/>
    <w:rsid w:val="00502FE2"/>
    <w:rsid w:val="00503F8C"/>
    <w:rsid w:val="00504844"/>
    <w:rsid w:val="00504AD4"/>
    <w:rsid w:val="00510EB2"/>
    <w:rsid w:val="00517598"/>
    <w:rsid w:val="00525A83"/>
    <w:rsid w:val="0052619A"/>
    <w:rsid w:val="00527159"/>
    <w:rsid w:val="00530D74"/>
    <w:rsid w:val="00533604"/>
    <w:rsid w:val="00533CFD"/>
    <w:rsid w:val="00534BF2"/>
    <w:rsid w:val="00534C66"/>
    <w:rsid w:val="00534D88"/>
    <w:rsid w:val="00536FBE"/>
    <w:rsid w:val="0053766D"/>
    <w:rsid w:val="0054067F"/>
    <w:rsid w:val="00540DC4"/>
    <w:rsid w:val="00541DF0"/>
    <w:rsid w:val="005428C5"/>
    <w:rsid w:val="005429D8"/>
    <w:rsid w:val="005456C3"/>
    <w:rsid w:val="00546C91"/>
    <w:rsid w:val="00546F85"/>
    <w:rsid w:val="005507CA"/>
    <w:rsid w:val="00550AA2"/>
    <w:rsid w:val="00553641"/>
    <w:rsid w:val="00554329"/>
    <w:rsid w:val="00555FD9"/>
    <w:rsid w:val="00557A53"/>
    <w:rsid w:val="005609C3"/>
    <w:rsid w:val="005615D0"/>
    <w:rsid w:val="00562653"/>
    <w:rsid w:val="00563C18"/>
    <w:rsid w:val="00564286"/>
    <w:rsid w:val="00565326"/>
    <w:rsid w:val="00565C76"/>
    <w:rsid w:val="005664F6"/>
    <w:rsid w:val="00566F42"/>
    <w:rsid w:val="00571877"/>
    <w:rsid w:val="005759BB"/>
    <w:rsid w:val="00577BA7"/>
    <w:rsid w:val="0058101C"/>
    <w:rsid w:val="00583D86"/>
    <w:rsid w:val="00584CAA"/>
    <w:rsid w:val="005870CC"/>
    <w:rsid w:val="00590EB2"/>
    <w:rsid w:val="0059199C"/>
    <w:rsid w:val="005922D1"/>
    <w:rsid w:val="00592784"/>
    <w:rsid w:val="005934C4"/>
    <w:rsid w:val="00593C0C"/>
    <w:rsid w:val="0059434B"/>
    <w:rsid w:val="0059495D"/>
    <w:rsid w:val="00595F56"/>
    <w:rsid w:val="005962F9"/>
    <w:rsid w:val="00596A40"/>
    <w:rsid w:val="00597005"/>
    <w:rsid w:val="005A00A2"/>
    <w:rsid w:val="005A0DBF"/>
    <w:rsid w:val="005A1A85"/>
    <w:rsid w:val="005A55EB"/>
    <w:rsid w:val="005A64A7"/>
    <w:rsid w:val="005A6EC7"/>
    <w:rsid w:val="005B06E4"/>
    <w:rsid w:val="005B272A"/>
    <w:rsid w:val="005B4494"/>
    <w:rsid w:val="005B50FA"/>
    <w:rsid w:val="005B6749"/>
    <w:rsid w:val="005B7486"/>
    <w:rsid w:val="005C132E"/>
    <w:rsid w:val="005C1F2B"/>
    <w:rsid w:val="005C2C88"/>
    <w:rsid w:val="005C32E8"/>
    <w:rsid w:val="005C3CD3"/>
    <w:rsid w:val="005C4709"/>
    <w:rsid w:val="005C568B"/>
    <w:rsid w:val="005C64ED"/>
    <w:rsid w:val="005C6C34"/>
    <w:rsid w:val="005D4556"/>
    <w:rsid w:val="005D6024"/>
    <w:rsid w:val="005D7C02"/>
    <w:rsid w:val="005E0779"/>
    <w:rsid w:val="005E0A43"/>
    <w:rsid w:val="005E0AAA"/>
    <w:rsid w:val="005E46C4"/>
    <w:rsid w:val="005E506E"/>
    <w:rsid w:val="005E5F11"/>
    <w:rsid w:val="005E7252"/>
    <w:rsid w:val="005F1EC1"/>
    <w:rsid w:val="005F48CF"/>
    <w:rsid w:val="005F729A"/>
    <w:rsid w:val="005F7FA8"/>
    <w:rsid w:val="00600257"/>
    <w:rsid w:val="0060161E"/>
    <w:rsid w:val="00604127"/>
    <w:rsid w:val="006105A3"/>
    <w:rsid w:val="006119F3"/>
    <w:rsid w:val="00613BD2"/>
    <w:rsid w:val="0061460E"/>
    <w:rsid w:val="0061563F"/>
    <w:rsid w:val="00616F52"/>
    <w:rsid w:val="00621812"/>
    <w:rsid w:val="00621CF9"/>
    <w:rsid w:val="00623522"/>
    <w:rsid w:val="00623A0F"/>
    <w:rsid w:val="00623A72"/>
    <w:rsid w:val="006249D1"/>
    <w:rsid w:val="006278F8"/>
    <w:rsid w:val="00627E3F"/>
    <w:rsid w:val="006304F9"/>
    <w:rsid w:val="00631EFA"/>
    <w:rsid w:val="006373F6"/>
    <w:rsid w:val="00637ACE"/>
    <w:rsid w:val="00647743"/>
    <w:rsid w:val="0065245C"/>
    <w:rsid w:val="0065581F"/>
    <w:rsid w:val="00655CCC"/>
    <w:rsid w:val="00656FF7"/>
    <w:rsid w:val="00657979"/>
    <w:rsid w:val="0066043B"/>
    <w:rsid w:val="006605D1"/>
    <w:rsid w:val="00663A77"/>
    <w:rsid w:val="00667131"/>
    <w:rsid w:val="006729EC"/>
    <w:rsid w:val="00680638"/>
    <w:rsid w:val="00680F2A"/>
    <w:rsid w:val="00683183"/>
    <w:rsid w:val="0068464A"/>
    <w:rsid w:val="00686821"/>
    <w:rsid w:val="00686831"/>
    <w:rsid w:val="00686955"/>
    <w:rsid w:val="006875FB"/>
    <w:rsid w:val="00691658"/>
    <w:rsid w:val="00693139"/>
    <w:rsid w:val="00693781"/>
    <w:rsid w:val="00696BBA"/>
    <w:rsid w:val="006A0BB9"/>
    <w:rsid w:val="006A1DB5"/>
    <w:rsid w:val="006A2511"/>
    <w:rsid w:val="006A42F6"/>
    <w:rsid w:val="006A46B9"/>
    <w:rsid w:val="006B14A6"/>
    <w:rsid w:val="006B6583"/>
    <w:rsid w:val="006B6E2D"/>
    <w:rsid w:val="006B7927"/>
    <w:rsid w:val="006C1585"/>
    <w:rsid w:val="006C164C"/>
    <w:rsid w:val="006C2B8E"/>
    <w:rsid w:val="006C2F77"/>
    <w:rsid w:val="006C32F3"/>
    <w:rsid w:val="006C632A"/>
    <w:rsid w:val="006C6745"/>
    <w:rsid w:val="006D1344"/>
    <w:rsid w:val="006D230F"/>
    <w:rsid w:val="006D2898"/>
    <w:rsid w:val="006D2CE8"/>
    <w:rsid w:val="006D5E3D"/>
    <w:rsid w:val="006D7667"/>
    <w:rsid w:val="006D76F1"/>
    <w:rsid w:val="006E314C"/>
    <w:rsid w:val="006E3235"/>
    <w:rsid w:val="006E3916"/>
    <w:rsid w:val="006E46ED"/>
    <w:rsid w:val="006E53D7"/>
    <w:rsid w:val="006E5429"/>
    <w:rsid w:val="006E5980"/>
    <w:rsid w:val="006E7596"/>
    <w:rsid w:val="006F0B07"/>
    <w:rsid w:val="006F1B28"/>
    <w:rsid w:val="006F1BD7"/>
    <w:rsid w:val="006F400A"/>
    <w:rsid w:val="006F473F"/>
    <w:rsid w:val="006F490D"/>
    <w:rsid w:val="00701E39"/>
    <w:rsid w:val="00704442"/>
    <w:rsid w:val="00705F3A"/>
    <w:rsid w:val="00707A9E"/>
    <w:rsid w:val="007145B1"/>
    <w:rsid w:val="00716D13"/>
    <w:rsid w:val="00721489"/>
    <w:rsid w:val="00721922"/>
    <w:rsid w:val="00723B45"/>
    <w:rsid w:val="00725133"/>
    <w:rsid w:val="0072541D"/>
    <w:rsid w:val="007266E5"/>
    <w:rsid w:val="00740BBC"/>
    <w:rsid w:val="00744214"/>
    <w:rsid w:val="00747B30"/>
    <w:rsid w:val="007502B9"/>
    <w:rsid w:val="00750D58"/>
    <w:rsid w:val="007514AA"/>
    <w:rsid w:val="00751DBC"/>
    <w:rsid w:val="007558AC"/>
    <w:rsid w:val="00757883"/>
    <w:rsid w:val="00757DD8"/>
    <w:rsid w:val="00761E83"/>
    <w:rsid w:val="00762864"/>
    <w:rsid w:val="007649E9"/>
    <w:rsid w:val="00765575"/>
    <w:rsid w:val="007707AD"/>
    <w:rsid w:val="007714CF"/>
    <w:rsid w:val="00774BDC"/>
    <w:rsid w:val="00776835"/>
    <w:rsid w:val="00783840"/>
    <w:rsid w:val="00783C75"/>
    <w:rsid w:val="00784135"/>
    <w:rsid w:val="007859C1"/>
    <w:rsid w:val="00787090"/>
    <w:rsid w:val="007874CB"/>
    <w:rsid w:val="00787F66"/>
    <w:rsid w:val="00790C07"/>
    <w:rsid w:val="007941AE"/>
    <w:rsid w:val="007945C6"/>
    <w:rsid w:val="00794F41"/>
    <w:rsid w:val="00795D84"/>
    <w:rsid w:val="007972A9"/>
    <w:rsid w:val="007A0776"/>
    <w:rsid w:val="007A1F1E"/>
    <w:rsid w:val="007A36E2"/>
    <w:rsid w:val="007B1176"/>
    <w:rsid w:val="007B1F02"/>
    <w:rsid w:val="007B2124"/>
    <w:rsid w:val="007B40A3"/>
    <w:rsid w:val="007B5231"/>
    <w:rsid w:val="007C1120"/>
    <w:rsid w:val="007C38D0"/>
    <w:rsid w:val="007C4B34"/>
    <w:rsid w:val="007C4BB8"/>
    <w:rsid w:val="007C5965"/>
    <w:rsid w:val="007C5E6F"/>
    <w:rsid w:val="007C75E8"/>
    <w:rsid w:val="007C7951"/>
    <w:rsid w:val="007D1493"/>
    <w:rsid w:val="007D1FBD"/>
    <w:rsid w:val="007D2188"/>
    <w:rsid w:val="007D22DC"/>
    <w:rsid w:val="007D3162"/>
    <w:rsid w:val="007D4453"/>
    <w:rsid w:val="007D61AC"/>
    <w:rsid w:val="007E0FBB"/>
    <w:rsid w:val="007E29C7"/>
    <w:rsid w:val="007E2A2D"/>
    <w:rsid w:val="007E2FD1"/>
    <w:rsid w:val="007E5714"/>
    <w:rsid w:val="007E5CE3"/>
    <w:rsid w:val="007E61F0"/>
    <w:rsid w:val="007E62D9"/>
    <w:rsid w:val="007E6B16"/>
    <w:rsid w:val="007E6EAF"/>
    <w:rsid w:val="007E79AA"/>
    <w:rsid w:val="007E7B89"/>
    <w:rsid w:val="007E7C63"/>
    <w:rsid w:val="007E7CE4"/>
    <w:rsid w:val="007F00C2"/>
    <w:rsid w:val="007F1651"/>
    <w:rsid w:val="007F4667"/>
    <w:rsid w:val="008019EE"/>
    <w:rsid w:val="0081294C"/>
    <w:rsid w:val="00812F05"/>
    <w:rsid w:val="008207CB"/>
    <w:rsid w:val="008236BF"/>
    <w:rsid w:val="0082543C"/>
    <w:rsid w:val="00826786"/>
    <w:rsid w:val="00826A30"/>
    <w:rsid w:val="00827ADF"/>
    <w:rsid w:val="008341AC"/>
    <w:rsid w:val="00834743"/>
    <w:rsid w:val="00834F51"/>
    <w:rsid w:val="00835B0D"/>
    <w:rsid w:val="00837528"/>
    <w:rsid w:val="00837B20"/>
    <w:rsid w:val="00841636"/>
    <w:rsid w:val="0084298F"/>
    <w:rsid w:val="00843B6B"/>
    <w:rsid w:val="008466C9"/>
    <w:rsid w:val="008468AC"/>
    <w:rsid w:val="00847156"/>
    <w:rsid w:val="00851CFC"/>
    <w:rsid w:val="00851F7C"/>
    <w:rsid w:val="00852219"/>
    <w:rsid w:val="00852891"/>
    <w:rsid w:val="00857A75"/>
    <w:rsid w:val="008607C3"/>
    <w:rsid w:val="00865A8D"/>
    <w:rsid w:val="00867017"/>
    <w:rsid w:val="008673F1"/>
    <w:rsid w:val="00870B5F"/>
    <w:rsid w:val="008725BA"/>
    <w:rsid w:val="00874880"/>
    <w:rsid w:val="008778B0"/>
    <w:rsid w:val="00880435"/>
    <w:rsid w:val="00880465"/>
    <w:rsid w:val="0088062D"/>
    <w:rsid w:val="00881508"/>
    <w:rsid w:val="00883343"/>
    <w:rsid w:val="008861DC"/>
    <w:rsid w:val="008864C8"/>
    <w:rsid w:val="00886943"/>
    <w:rsid w:val="0089024F"/>
    <w:rsid w:val="00890D81"/>
    <w:rsid w:val="00890EE0"/>
    <w:rsid w:val="008913DB"/>
    <w:rsid w:val="0089183D"/>
    <w:rsid w:val="008918A6"/>
    <w:rsid w:val="00893B66"/>
    <w:rsid w:val="00893C2C"/>
    <w:rsid w:val="008954A5"/>
    <w:rsid w:val="008A104A"/>
    <w:rsid w:val="008A313E"/>
    <w:rsid w:val="008A3E53"/>
    <w:rsid w:val="008A4A30"/>
    <w:rsid w:val="008A64DD"/>
    <w:rsid w:val="008A7D76"/>
    <w:rsid w:val="008B20B9"/>
    <w:rsid w:val="008B2A9B"/>
    <w:rsid w:val="008B496D"/>
    <w:rsid w:val="008B7908"/>
    <w:rsid w:val="008C251F"/>
    <w:rsid w:val="008C5128"/>
    <w:rsid w:val="008C69A5"/>
    <w:rsid w:val="008D277E"/>
    <w:rsid w:val="008D363E"/>
    <w:rsid w:val="008D411F"/>
    <w:rsid w:val="008D4C58"/>
    <w:rsid w:val="008D637F"/>
    <w:rsid w:val="008D72F4"/>
    <w:rsid w:val="008E226E"/>
    <w:rsid w:val="008E3338"/>
    <w:rsid w:val="008E40ED"/>
    <w:rsid w:val="008E5227"/>
    <w:rsid w:val="008E6055"/>
    <w:rsid w:val="008E726F"/>
    <w:rsid w:val="008F521F"/>
    <w:rsid w:val="008F65E1"/>
    <w:rsid w:val="008F675A"/>
    <w:rsid w:val="008F7946"/>
    <w:rsid w:val="0090123A"/>
    <w:rsid w:val="00901627"/>
    <w:rsid w:val="00901E8E"/>
    <w:rsid w:val="00902158"/>
    <w:rsid w:val="00902F01"/>
    <w:rsid w:val="00904554"/>
    <w:rsid w:val="00904B99"/>
    <w:rsid w:val="00906936"/>
    <w:rsid w:val="00906FAB"/>
    <w:rsid w:val="00910A9F"/>
    <w:rsid w:val="00910B47"/>
    <w:rsid w:val="009130A6"/>
    <w:rsid w:val="00913998"/>
    <w:rsid w:val="00914CF8"/>
    <w:rsid w:val="0091509C"/>
    <w:rsid w:val="009166B5"/>
    <w:rsid w:val="0091733B"/>
    <w:rsid w:val="00917D96"/>
    <w:rsid w:val="00920283"/>
    <w:rsid w:val="00920896"/>
    <w:rsid w:val="0092270D"/>
    <w:rsid w:val="00922BBA"/>
    <w:rsid w:val="00924007"/>
    <w:rsid w:val="0092526C"/>
    <w:rsid w:val="0092565E"/>
    <w:rsid w:val="009267CD"/>
    <w:rsid w:val="00933031"/>
    <w:rsid w:val="0093412C"/>
    <w:rsid w:val="009359FD"/>
    <w:rsid w:val="00941452"/>
    <w:rsid w:val="00943082"/>
    <w:rsid w:val="009430F8"/>
    <w:rsid w:val="009445F3"/>
    <w:rsid w:val="00945F05"/>
    <w:rsid w:val="00945F57"/>
    <w:rsid w:val="0094638E"/>
    <w:rsid w:val="009468E1"/>
    <w:rsid w:val="009500E0"/>
    <w:rsid w:val="00950A68"/>
    <w:rsid w:val="00951133"/>
    <w:rsid w:val="00953A5C"/>
    <w:rsid w:val="009543C5"/>
    <w:rsid w:val="00954F5F"/>
    <w:rsid w:val="00956EFC"/>
    <w:rsid w:val="00957376"/>
    <w:rsid w:val="00957D19"/>
    <w:rsid w:val="00961250"/>
    <w:rsid w:val="0096153E"/>
    <w:rsid w:val="009625E5"/>
    <w:rsid w:val="00962C17"/>
    <w:rsid w:val="0096506C"/>
    <w:rsid w:val="00972CAE"/>
    <w:rsid w:val="0097307E"/>
    <w:rsid w:val="00973A43"/>
    <w:rsid w:val="00974515"/>
    <w:rsid w:val="00975C6A"/>
    <w:rsid w:val="009805D8"/>
    <w:rsid w:val="009827E0"/>
    <w:rsid w:val="0098411D"/>
    <w:rsid w:val="009858A4"/>
    <w:rsid w:val="00990998"/>
    <w:rsid w:val="009911B3"/>
    <w:rsid w:val="00991A7E"/>
    <w:rsid w:val="00994E44"/>
    <w:rsid w:val="00996BC0"/>
    <w:rsid w:val="009A5802"/>
    <w:rsid w:val="009A61AB"/>
    <w:rsid w:val="009A7DFE"/>
    <w:rsid w:val="009A7E7A"/>
    <w:rsid w:val="009B0EA6"/>
    <w:rsid w:val="009B76C9"/>
    <w:rsid w:val="009C0537"/>
    <w:rsid w:val="009C0981"/>
    <w:rsid w:val="009C255E"/>
    <w:rsid w:val="009C26B8"/>
    <w:rsid w:val="009C3F97"/>
    <w:rsid w:val="009C4110"/>
    <w:rsid w:val="009C4500"/>
    <w:rsid w:val="009C49A4"/>
    <w:rsid w:val="009C5CAE"/>
    <w:rsid w:val="009C7175"/>
    <w:rsid w:val="009D06D0"/>
    <w:rsid w:val="009D29AB"/>
    <w:rsid w:val="009D2DE0"/>
    <w:rsid w:val="009D3518"/>
    <w:rsid w:val="009D3A16"/>
    <w:rsid w:val="009D3E5E"/>
    <w:rsid w:val="009D689C"/>
    <w:rsid w:val="009D7C18"/>
    <w:rsid w:val="009E0F47"/>
    <w:rsid w:val="009E1DC0"/>
    <w:rsid w:val="009E3382"/>
    <w:rsid w:val="009E446E"/>
    <w:rsid w:val="009E48EF"/>
    <w:rsid w:val="009E604E"/>
    <w:rsid w:val="009E618F"/>
    <w:rsid w:val="009E6197"/>
    <w:rsid w:val="009E6555"/>
    <w:rsid w:val="009F0B57"/>
    <w:rsid w:val="009F172B"/>
    <w:rsid w:val="009F2648"/>
    <w:rsid w:val="009F5063"/>
    <w:rsid w:val="009F6340"/>
    <w:rsid w:val="009F73F4"/>
    <w:rsid w:val="009F76B0"/>
    <w:rsid w:val="00A02632"/>
    <w:rsid w:val="00A03484"/>
    <w:rsid w:val="00A06258"/>
    <w:rsid w:val="00A06D30"/>
    <w:rsid w:val="00A10679"/>
    <w:rsid w:val="00A11B3D"/>
    <w:rsid w:val="00A13395"/>
    <w:rsid w:val="00A14BCF"/>
    <w:rsid w:val="00A14EA9"/>
    <w:rsid w:val="00A166C9"/>
    <w:rsid w:val="00A16985"/>
    <w:rsid w:val="00A16CDD"/>
    <w:rsid w:val="00A20E00"/>
    <w:rsid w:val="00A25FC9"/>
    <w:rsid w:val="00A274B5"/>
    <w:rsid w:val="00A329CB"/>
    <w:rsid w:val="00A34B5E"/>
    <w:rsid w:val="00A34C97"/>
    <w:rsid w:val="00A363CC"/>
    <w:rsid w:val="00A369DF"/>
    <w:rsid w:val="00A379F2"/>
    <w:rsid w:val="00A42549"/>
    <w:rsid w:val="00A42BCC"/>
    <w:rsid w:val="00A43D28"/>
    <w:rsid w:val="00A50941"/>
    <w:rsid w:val="00A53069"/>
    <w:rsid w:val="00A5316B"/>
    <w:rsid w:val="00A53264"/>
    <w:rsid w:val="00A55622"/>
    <w:rsid w:val="00A57DA0"/>
    <w:rsid w:val="00A61D06"/>
    <w:rsid w:val="00A622C2"/>
    <w:rsid w:val="00A64526"/>
    <w:rsid w:val="00A64E3C"/>
    <w:rsid w:val="00A65FAC"/>
    <w:rsid w:val="00A66840"/>
    <w:rsid w:val="00A70EC0"/>
    <w:rsid w:val="00A73C2C"/>
    <w:rsid w:val="00A758A1"/>
    <w:rsid w:val="00A81DBD"/>
    <w:rsid w:val="00A82996"/>
    <w:rsid w:val="00A849B1"/>
    <w:rsid w:val="00A8506B"/>
    <w:rsid w:val="00A85B7C"/>
    <w:rsid w:val="00A860AD"/>
    <w:rsid w:val="00A91EEF"/>
    <w:rsid w:val="00A9290B"/>
    <w:rsid w:val="00A9536B"/>
    <w:rsid w:val="00A959B3"/>
    <w:rsid w:val="00A97350"/>
    <w:rsid w:val="00A97DE5"/>
    <w:rsid w:val="00AA0658"/>
    <w:rsid w:val="00AA1A8E"/>
    <w:rsid w:val="00AA3AE8"/>
    <w:rsid w:val="00AA40C7"/>
    <w:rsid w:val="00AA68A3"/>
    <w:rsid w:val="00AA6DE0"/>
    <w:rsid w:val="00AA738D"/>
    <w:rsid w:val="00AB2371"/>
    <w:rsid w:val="00AB2761"/>
    <w:rsid w:val="00AB2B96"/>
    <w:rsid w:val="00AB36DB"/>
    <w:rsid w:val="00AB48CA"/>
    <w:rsid w:val="00AB5D5E"/>
    <w:rsid w:val="00AB6F30"/>
    <w:rsid w:val="00AC0A94"/>
    <w:rsid w:val="00AD29E1"/>
    <w:rsid w:val="00AD3A13"/>
    <w:rsid w:val="00AD42D3"/>
    <w:rsid w:val="00AD47CC"/>
    <w:rsid w:val="00AD4E9D"/>
    <w:rsid w:val="00AD4FB3"/>
    <w:rsid w:val="00AD6623"/>
    <w:rsid w:val="00AD6D0F"/>
    <w:rsid w:val="00AD7008"/>
    <w:rsid w:val="00AE31BB"/>
    <w:rsid w:val="00AE32CC"/>
    <w:rsid w:val="00AE37D2"/>
    <w:rsid w:val="00AE4841"/>
    <w:rsid w:val="00AE5A90"/>
    <w:rsid w:val="00AE7927"/>
    <w:rsid w:val="00AF129E"/>
    <w:rsid w:val="00AF2B70"/>
    <w:rsid w:val="00AF5101"/>
    <w:rsid w:val="00AF51DD"/>
    <w:rsid w:val="00AF78B9"/>
    <w:rsid w:val="00B00509"/>
    <w:rsid w:val="00B0175E"/>
    <w:rsid w:val="00B0429E"/>
    <w:rsid w:val="00B04EA5"/>
    <w:rsid w:val="00B050B1"/>
    <w:rsid w:val="00B100C6"/>
    <w:rsid w:val="00B10D68"/>
    <w:rsid w:val="00B11632"/>
    <w:rsid w:val="00B13B3A"/>
    <w:rsid w:val="00B1716D"/>
    <w:rsid w:val="00B172C4"/>
    <w:rsid w:val="00B216C8"/>
    <w:rsid w:val="00B2186E"/>
    <w:rsid w:val="00B21EB4"/>
    <w:rsid w:val="00B226C3"/>
    <w:rsid w:val="00B239E5"/>
    <w:rsid w:val="00B251F6"/>
    <w:rsid w:val="00B264FD"/>
    <w:rsid w:val="00B32E9C"/>
    <w:rsid w:val="00B34590"/>
    <w:rsid w:val="00B34603"/>
    <w:rsid w:val="00B34E21"/>
    <w:rsid w:val="00B36957"/>
    <w:rsid w:val="00B40877"/>
    <w:rsid w:val="00B40983"/>
    <w:rsid w:val="00B45267"/>
    <w:rsid w:val="00B45FC3"/>
    <w:rsid w:val="00B46DDC"/>
    <w:rsid w:val="00B47708"/>
    <w:rsid w:val="00B47849"/>
    <w:rsid w:val="00B50F59"/>
    <w:rsid w:val="00B5515A"/>
    <w:rsid w:val="00B55C54"/>
    <w:rsid w:val="00B56158"/>
    <w:rsid w:val="00B56EFB"/>
    <w:rsid w:val="00B6092E"/>
    <w:rsid w:val="00B64AD7"/>
    <w:rsid w:val="00B66484"/>
    <w:rsid w:val="00B67544"/>
    <w:rsid w:val="00B678EA"/>
    <w:rsid w:val="00B67C67"/>
    <w:rsid w:val="00B72A5E"/>
    <w:rsid w:val="00B72F8C"/>
    <w:rsid w:val="00B760FA"/>
    <w:rsid w:val="00B7787B"/>
    <w:rsid w:val="00B84A41"/>
    <w:rsid w:val="00BA0C71"/>
    <w:rsid w:val="00BA44D1"/>
    <w:rsid w:val="00BB0103"/>
    <w:rsid w:val="00BB0DB7"/>
    <w:rsid w:val="00BB386A"/>
    <w:rsid w:val="00BB5780"/>
    <w:rsid w:val="00BB5EB9"/>
    <w:rsid w:val="00BB6828"/>
    <w:rsid w:val="00BB70D1"/>
    <w:rsid w:val="00BC3A35"/>
    <w:rsid w:val="00BC51A7"/>
    <w:rsid w:val="00BD5F72"/>
    <w:rsid w:val="00BD6C8E"/>
    <w:rsid w:val="00BE236C"/>
    <w:rsid w:val="00BE6082"/>
    <w:rsid w:val="00BE6FFF"/>
    <w:rsid w:val="00BE75E3"/>
    <w:rsid w:val="00BE7D5B"/>
    <w:rsid w:val="00BF01CA"/>
    <w:rsid w:val="00BF145E"/>
    <w:rsid w:val="00BF4389"/>
    <w:rsid w:val="00BF602D"/>
    <w:rsid w:val="00BF627D"/>
    <w:rsid w:val="00C01600"/>
    <w:rsid w:val="00C01FFB"/>
    <w:rsid w:val="00C04D6F"/>
    <w:rsid w:val="00C0541E"/>
    <w:rsid w:val="00C0680E"/>
    <w:rsid w:val="00C0751A"/>
    <w:rsid w:val="00C07C6F"/>
    <w:rsid w:val="00C106D6"/>
    <w:rsid w:val="00C12BCD"/>
    <w:rsid w:val="00C20C87"/>
    <w:rsid w:val="00C2165E"/>
    <w:rsid w:val="00C22A6A"/>
    <w:rsid w:val="00C22E2A"/>
    <w:rsid w:val="00C275C3"/>
    <w:rsid w:val="00C30B1F"/>
    <w:rsid w:val="00C34B4E"/>
    <w:rsid w:val="00C35991"/>
    <w:rsid w:val="00C36A3B"/>
    <w:rsid w:val="00C40CE4"/>
    <w:rsid w:val="00C42DD1"/>
    <w:rsid w:val="00C431E7"/>
    <w:rsid w:val="00C44213"/>
    <w:rsid w:val="00C444EC"/>
    <w:rsid w:val="00C46B50"/>
    <w:rsid w:val="00C510EC"/>
    <w:rsid w:val="00C51114"/>
    <w:rsid w:val="00C530E5"/>
    <w:rsid w:val="00C53115"/>
    <w:rsid w:val="00C53E81"/>
    <w:rsid w:val="00C54F0C"/>
    <w:rsid w:val="00C57568"/>
    <w:rsid w:val="00C60C6B"/>
    <w:rsid w:val="00C61C7A"/>
    <w:rsid w:val="00C64992"/>
    <w:rsid w:val="00C65885"/>
    <w:rsid w:val="00C65A3F"/>
    <w:rsid w:val="00C667EE"/>
    <w:rsid w:val="00C766B0"/>
    <w:rsid w:val="00C76B8A"/>
    <w:rsid w:val="00C76FD9"/>
    <w:rsid w:val="00C77182"/>
    <w:rsid w:val="00C82192"/>
    <w:rsid w:val="00C8489F"/>
    <w:rsid w:val="00C86FE3"/>
    <w:rsid w:val="00C914C8"/>
    <w:rsid w:val="00C926BE"/>
    <w:rsid w:val="00C94B18"/>
    <w:rsid w:val="00C97893"/>
    <w:rsid w:val="00CA0019"/>
    <w:rsid w:val="00CA0B96"/>
    <w:rsid w:val="00CA0EA9"/>
    <w:rsid w:val="00CA1CA5"/>
    <w:rsid w:val="00CA2A05"/>
    <w:rsid w:val="00CA5D66"/>
    <w:rsid w:val="00CA73EC"/>
    <w:rsid w:val="00CB0601"/>
    <w:rsid w:val="00CB127B"/>
    <w:rsid w:val="00CB187B"/>
    <w:rsid w:val="00CB2037"/>
    <w:rsid w:val="00CB2D84"/>
    <w:rsid w:val="00CB538A"/>
    <w:rsid w:val="00CC1E68"/>
    <w:rsid w:val="00CC2F6E"/>
    <w:rsid w:val="00CC3013"/>
    <w:rsid w:val="00CC39AB"/>
    <w:rsid w:val="00CC6D62"/>
    <w:rsid w:val="00CC79CF"/>
    <w:rsid w:val="00CD23D2"/>
    <w:rsid w:val="00CD2533"/>
    <w:rsid w:val="00CD56E2"/>
    <w:rsid w:val="00CD67A9"/>
    <w:rsid w:val="00CE4D35"/>
    <w:rsid w:val="00CE61D2"/>
    <w:rsid w:val="00CE679E"/>
    <w:rsid w:val="00CE6E0D"/>
    <w:rsid w:val="00CF0496"/>
    <w:rsid w:val="00CF21F7"/>
    <w:rsid w:val="00CF5A4C"/>
    <w:rsid w:val="00CF6F66"/>
    <w:rsid w:val="00CF7206"/>
    <w:rsid w:val="00D0004C"/>
    <w:rsid w:val="00D01BF9"/>
    <w:rsid w:val="00D0532F"/>
    <w:rsid w:val="00D208E6"/>
    <w:rsid w:val="00D24607"/>
    <w:rsid w:val="00D24B6E"/>
    <w:rsid w:val="00D25E03"/>
    <w:rsid w:val="00D30D1D"/>
    <w:rsid w:val="00D32F9D"/>
    <w:rsid w:val="00D35D44"/>
    <w:rsid w:val="00D37749"/>
    <w:rsid w:val="00D4097A"/>
    <w:rsid w:val="00D4117E"/>
    <w:rsid w:val="00D4200E"/>
    <w:rsid w:val="00D43EDC"/>
    <w:rsid w:val="00D502DD"/>
    <w:rsid w:val="00D51F6C"/>
    <w:rsid w:val="00D5335D"/>
    <w:rsid w:val="00D5356D"/>
    <w:rsid w:val="00D5660E"/>
    <w:rsid w:val="00D568B4"/>
    <w:rsid w:val="00D60783"/>
    <w:rsid w:val="00D63969"/>
    <w:rsid w:val="00D670EB"/>
    <w:rsid w:val="00D70671"/>
    <w:rsid w:val="00D71620"/>
    <w:rsid w:val="00D73271"/>
    <w:rsid w:val="00D7483D"/>
    <w:rsid w:val="00D77D4E"/>
    <w:rsid w:val="00D77E7D"/>
    <w:rsid w:val="00D81152"/>
    <w:rsid w:val="00D83892"/>
    <w:rsid w:val="00D84E2D"/>
    <w:rsid w:val="00D85E42"/>
    <w:rsid w:val="00D86302"/>
    <w:rsid w:val="00D864B9"/>
    <w:rsid w:val="00D8799D"/>
    <w:rsid w:val="00D90F14"/>
    <w:rsid w:val="00D95F55"/>
    <w:rsid w:val="00DA3093"/>
    <w:rsid w:val="00DA3C6F"/>
    <w:rsid w:val="00DA4DFA"/>
    <w:rsid w:val="00DA7541"/>
    <w:rsid w:val="00DB0149"/>
    <w:rsid w:val="00DB1EAA"/>
    <w:rsid w:val="00DB23C6"/>
    <w:rsid w:val="00DB37A9"/>
    <w:rsid w:val="00DB592F"/>
    <w:rsid w:val="00DC213E"/>
    <w:rsid w:val="00DC2A5F"/>
    <w:rsid w:val="00DC2D5C"/>
    <w:rsid w:val="00DC30C5"/>
    <w:rsid w:val="00DC471D"/>
    <w:rsid w:val="00DC508C"/>
    <w:rsid w:val="00DC6CE9"/>
    <w:rsid w:val="00DD0DED"/>
    <w:rsid w:val="00DD27E4"/>
    <w:rsid w:val="00DD4834"/>
    <w:rsid w:val="00DD502D"/>
    <w:rsid w:val="00DD50C7"/>
    <w:rsid w:val="00DD51BA"/>
    <w:rsid w:val="00DD7E62"/>
    <w:rsid w:val="00DE1C15"/>
    <w:rsid w:val="00DE2A6E"/>
    <w:rsid w:val="00DE4BF0"/>
    <w:rsid w:val="00DE66CF"/>
    <w:rsid w:val="00DF10C2"/>
    <w:rsid w:val="00DF1732"/>
    <w:rsid w:val="00DF19EE"/>
    <w:rsid w:val="00DF1C54"/>
    <w:rsid w:val="00DF2341"/>
    <w:rsid w:val="00DF4CAC"/>
    <w:rsid w:val="00DF601B"/>
    <w:rsid w:val="00E008ED"/>
    <w:rsid w:val="00E016F5"/>
    <w:rsid w:val="00E04377"/>
    <w:rsid w:val="00E05FDF"/>
    <w:rsid w:val="00E07B7E"/>
    <w:rsid w:val="00E10C24"/>
    <w:rsid w:val="00E112C2"/>
    <w:rsid w:val="00E114AF"/>
    <w:rsid w:val="00E13223"/>
    <w:rsid w:val="00E14FDD"/>
    <w:rsid w:val="00E15790"/>
    <w:rsid w:val="00E178FF"/>
    <w:rsid w:val="00E17AB3"/>
    <w:rsid w:val="00E21E97"/>
    <w:rsid w:val="00E2280B"/>
    <w:rsid w:val="00E23EBE"/>
    <w:rsid w:val="00E25262"/>
    <w:rsid w:val="00E258A2"/>
    <w:rsid w:val="00E26C99"/>
    <w:rsid w:val="00E27BA4"/>
    <w:rsid w:val="00E314E1"/>
    <w:rsid w:val="00E334A5"/>
    <w:rsid w:val="00E33D8A"/>
    <w:rsid w:val="00E34958"/>
    <w:rsid w:val="00E34E08"/>
    <w:rsid w:val="00E361D2"/>
    <w:rsid w:val="00E37300"/>
    <w:rsid w:val="00E40AA1"/>
    <w:rsid w:val="00E4109C"/>
    <w:rsid w:val="00E42885"/>
    <w:rsid w:val="00E44817"/>
    <w:rsid w:val="00E44FED"/>
    <w:rsid w:val="00E45703"/>
    <w:rsid w:val="00E51460"/>
    <w:rsid w:val="00E527E8"/>
    <w:rsid w:val="00E52EED"/>
    <w:rsid w:val="00E53BB8"/>
    <w:rsid w:val="00E54565"/>
    <w:rsid w:val="00E570B1"/>
    <w:rsid w:val="00E602E5"/>
    <w:rsid w:val="00E646EC"/>
    <w:rsid w:val="00E66145"/>
    <w:rsid w:val="00E66A8C"/>
    <w:rsid w:val="00E66CB8"/>
    <w:rsid w:val="00E709C8"/>
    <w:rsid w:val="00E70D3C"/>
    <w:rsid w:val="00E718E7"/>
    <w:rsid w:val="00E74E07"/>
    <w:rsid w:val="00E75983"/>
    <w:rsid w:val="00E75ACC"/>
    <w:rsid w:val="00E83A0A"/>
    <w:rsid w:val="00E83BC5"/>
    <w:rsid w:val="00E85DC3"/>
    <w:rsid w:val="00E85E06"/>
    <w:rsid w:val="00E863BE"/>
    <w:rsid w:val="00E8641D"/>
    <w:rsid w:val="00E87FA9"/>
    <w:rsid w:val="00E90A4E"/>
    <w:rsid w:val="00E914DA"/>
    <w:rsid w:val="00E93F4F"/>
    <w:rsid w:val="00E9470B"/>
    <w:rsid w:val="00E95A5F"/>
    <w:rsid w:val="00EB15FA"/>
    <w:rsid w:val="00EB4E73"/>
    <w:rsid w:val="00EB5631"/>
    <w:rsid w:val="00EB5EC6"/>
    <w:rsid w:val="00EC1DCC"/>
    <w:rsid w:val="00EC4FCD"/>
    <w:rsid w:val="00EC51E8"/>
    <w:rsid w:val="00EC5E0D"/>
    <w:rsid w:val="00ED27A1"/>
    <w:rsid w:val="00ED4525"/>
    <w:rsid w:val="00ED4768"/>
    <w:rsid w:val="00ED7CFA"/>
    <w:rsid w:val="00EE031A"/>
    <w:rsid w:val="00EE1C30"/>
    <w:rsid w:val="00EE283F"/>
    <w:rsid w:val="00EE38AA"/>
    <w:rsid w:val="00EE48D3"/>
    <w:rsid w:val="00EE74D8"/>
    <w:rsid w:val="00EE7D2C"/>
    <w:rsid w:val="00EF0F91"/>
    <w:rsid w:val="00EF1A02"/>
    <w:rsid w:val="00EF217C"/>
    <w:rsid w:val="00EF3034"/>
    <w:rsid w:val="00EF370F"/>
    <w:rsid w:val="00EF3CCE"/>
    <w:rsid w:val="00EF5AB7"/>
    <w:rsid w:val="00EF6701"/>
    <w:rsid w:val="00EF7A31"/>
    <w:rsid w:val="00F017E1"/>
    <w:rsid w:val="00F021F6"/>
    <w:rsid w:val="00F04249"/>
    <w:rsid w:val="00F04985"/>
    <w:rsid w:val="00F05673"/>
    <w:rsid w:val="00F06FD2"/>
    <w:rsid w:val="00F07318"/>
    <w:rsid w:val="00F127DB"/>
    <w:rsid w:val="00F24E1C"/>
    <w:rsid w:val="00F30875"/>
    <w:rsid w:val="00F3379E"/>
    <w:rsid w:val="00F34E82"/>
    <w:rsid w:val="00F36BFD"/>
    <w:rsid w:val="00F41F7F"/>
    <w:rsid w:val="00F42369"/>
    <w:rsid w:val="00F47EFC"/>
    <w:rsid w:val="00F51E7E"/>
    <w:rsid w:val="00F530B1"/>
    <w:rsid w:val="00F536C2"/>
    <w:rsid w:val="00F56155"/>
    <w:rsid w:val="00F56CA8"/>
    <w:rsid w:val="00F57F05"/>
    <w:rsid w:val="00F60A2E"/>
    <w:rsid w:val="00F60A34"/>
    <w:rsid w:val="00F633E3"/>
    <w:rsid w:val="00F63CDF"/>
    <w:rsid w:val="00F64D88"/>
    <w:rsid w:val="00F66248"/>
    <w:rsid w:val="00F66825"/>
    <w:rsid w:val="00F675C4"/>
    <w:rsid w:val="00F712FD"/>
    <w:rsid w:val="00F71C54"/>
    <w:rsid w:val="00F72C22"/>
    <w:rsid w:val="00F7302F"/>
    <w:rsid w:val="00F73E6F"/>
    <w:rsid w:val="00F80623"/>
    <w:rsid w:val="00F83C36"/>
    <w:rsid w:val="00F8404D"/>
    <w:rsid w:val="00F843B6"/>
    <w:rsid w:val="00F8588A"/>
    <w:rsid w:val="00F870B9"/>
    <w:rsid w:val="00F91C87"/>
    <w:rsid w:val="00F93716"/>
    <w:rsid w:val="00F93D63"/>
    <w:rsid w:val="00F96E16"/>
    <w:rsid w:val="00FA1480"/>
    <w:rsid w:val="00FA1F3A"/>
    <w:rsid w:val="00FA223A"/>
    <w:rsid w:val="00FA2509"/>
    <w:rsid w:val="00FA2A99"/>
    <w:rsid w:val="00FA2FFD"/>
    <w:rsid w:val="00FA4ED1"/>
    <w:rsid w:val="00FB1794"/>
    <w:rsid w:val="00FB630D"/>
    <w:rsid w:val="00FB671B"/>
    <w:rsid w:val="00FC1508"/>
    <w:rsid w:val="00FC2628"/>
    <w:rsid w:val="00FC4F67"/>
    <w:rsid w:val="00FD1718"/>
    <w:rsid w:val="00FD22B9"/>
    <w:rsid w:val="00FD3D4A"/>
    <w:rsid w:val="00FD56EE"/>
    <w:rsid w:val="00FE2446"/>
    <w:rsid w:val="00FE48CE"/>
    <w:rsid w:val="00FE4A92"/>
    <w:rsid w:val="00FE4FFC"/>
    <w:rsid w:val="00FE7A54"/>
    <w:rsid w:val="00FE7FE2"/>
    <w:rsid w:val="00FF4004"/>
    <w:rsid w:val="00FF542E"/>
    <w:rsid w:val="00FF56F2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376CAFF"/>
  <w15:docId w15:val="{471A4C7F-8F1F-4FD8-BA3A-17A885E1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7CEB"/>
    <w:rPr>
      <w:rFonts w:ascii="Arial" w:hAnsi="Arial"/>
      <w:spacing w:val="-5"/>
      <w:sz w:val="20"/>
      <w:szCs w:val="20"/>
    </w:rPr>
  </w:style>
  <w:style w:type="paragraph" w:styleId="Kop1">
    <w:name w:val="heading 1"/>
    <w:basedOn w:val="Standaard"/>
    <w:next w:val="Plattetekst"/>
    <w:link w:val="Kop1Char"/>
    <w:uiPriority w:val="99"/>
    <w:qFormat/>
    <w:rsid w:val="00007CEB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Kop2">
    <w:name w:val="heading 2"/>
    <w:basedOn w:val="Standaard"/>
    <w:next w:val="Plattetekst"/>
    <w:link w:val="Kop2Char"/>
    <w:uiPriority w:val="99"/>
    <w:qFormat/>
    <w:rsid w:val="00007CEB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Kop3">
    <w:name w:val="heading 3"/>
    <w:basedOn w:val="Standaard"/>
    <w:next w:val="Plattetekst"/>
    <w:link w:val="Kop3Char"/>
    <w:uiPriority w:val="99"/>
    <w:qFormat/>
    <w:rsid w:val="00007CEB"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Kop4">
    <w:name w:val="heading 4"/>
    <w:basedOn w:val="Standaard"/>
    <w:next w:val="Plattetekst"/>
    <w:link w:val="Kop4Char"/>
    <w:uiPriority w:val="99"/>
    <w:qFormat/>
    <w:rsid w:val="00007CEB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Kop5">
    <w:name w:val="heading 5"/>
    <w:basedOn w:val="Standaard"/>
    <w:next w:val="Plattetekst"/>
    <w:link w:val="Kop5Char"/>
    <w:uiPriority w:val="99"/>
    <w:qFormat/>
    <w:rsid w:val="00007CEB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AE4841"/>
    <w:rPr>
      <w:rFonts w:ascii="Cambria" w:hAnsi="Cambria" w:cs="Times New Roman"/>
      <w:b/>
      <w:bCs/>
      <w:spacing w:val="-5"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semiHidden/>
    <w:locked/>
    <w:rsid w:val="00AE4841"/>
    <w:rPr>
      <w:rFonts w:ascii="Cambria" w:hAnsi="Cambria" w:cs="Times New Roman"/>
      <w:b/>
      <w:bCs/>
      <w:i/>
      <w:iCs/>
      <w:spacing w:val="-5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semiHidden/>
    <w:locked/>
    <w:rsid w:val="00AE4841"/>
    <w:rPr>
      <w:rFonts w:ascii="Cambria" w:hAnsi="Cambria" w:cs="Times New Roman"/>
      <w:b/>
      <w:bCs/>
      <w:spacing w:val="-5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semiHidden/>
    <w:locked/>
    <w:rsid w:val="00AE4841"/>
    <w:rPr>
      <w:rFonts w:ascii="Calibri" w:hAnsi="Calibri" w:cs="Times New Roman"/>
      <w:b/>
      <w:bCs/>
      <w:spacing w:val="-5"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9"/>
    <w:semiHidden/>
    <w:locked/>
    <w:rsid w:val="00AE4841"/>
    <w:rPr>
      <w:rFonts w:ascii="Calibri" w:hAnsi="Calibri" w:cs="Times New Roman"/>
      <w:b/>
      <w:bCs/>
      <w:i/>
      <w:iCs/>
      <w:spacing w:val="-5"/>
      <w:sz w:val="26"/>
      <w:szCs w:val="26"/>
    </w:rPr>
  </w:style>
  <w:style w:type="paragraph" w:styleId="Plattetekst">
    <w:name w:val="Body Text"/>
    <w:basedOn w:val="Standaard"/>
    <w:link w:val="PlattetekstChar"/>
    <w:uiPriority w:val="99"/>
    <w:rsid w:val="00007CEB"/>
    <w:pPr>
      <w:spacing w:after="220" w:line="180" w:lineRule="atLeast"/>
      <w:jc w:val="both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sid w:val="00AE4841"/>
    <w:rPr>
      <w:rFonts w:ascii="Arial" w:hAnsi="Arial" w:cs="Times New Roman"/>
      <w:spacing w:val="-5"/>
      <w:sz w:val="20"/>
      <w:szCs w:val="20"/>
    </w:rPr>
  </w:style>
  <w:style w:type="table" w:styleId="Tabelraster">
    <w:name w:val="Table Grid"/>
    <w:basedOn w:val="Standaardtabel"/>
    <w:uiPriority w:val="99"/>
    <w:rsid w:val="004133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desocit">
    <w:name w:val="Nom de société"/>
    <w:basedOn w:val="Standaard"/>
    <w:uiPriority w:val="99"/>
    <w:rsid w:val="00007CEB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tiquettededocument">
    <w:name w:val="Étiquette de document"/>
    <w:basedOn w:val="Standaard"/>
    <w:next w:val="Standaard"/>
    <w:uiPriority w:val="99"/>
    <w:rsid w:val="00007CEB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96"/>
    </w:rPr>
  </w:style>
  <w:style w:type="paragraph" w:customStyle="1" w:styleId="Picesjointes">
    <w:name w:val="Pièces jointes"/>
    <w:basedOn w:val="Plattetekst"/>
    <w:next w:val="Standaard"/>
    <w:uiPriority w:val="99"/>
    <w:rsid w:val="00007CEB"/>
    <w:pPr>
      <w:keepLines/>
      <w:spacing w:before="220"/>
      <w:jc w:val="left"/>
    </w:pPr>
  </w:style>
  <w:style w:type="paragraph" w:customStyle="1" w:styleId="En-tteBase">
    <w:name w:val="En-tête (Base)"/>
    <w:basedOn w:val="Plattetekst"/>
    <w:uiPriority w:val="99"/>
    <w:rsid w:val="00007CEB"/>
    <w:pPr>
      <w:keepLines/>
      <w:tabs>
        <w:tab w:val="center" w:pos="4320"/>
        <w:tab w:val="right" w:pos="8640"/>
      </w:tabs>
      <w:spacing w:after="0"/>
    </w:pPr>
  </w:style>
  <w:style w:type="paragraph" w:styleId="Voettekst">
    <w:name w:val="footer"/>
    <w:basedOn w:val="En-tteBase"/>
    <w:link w:val="VoettekstChar"/>
    <w:uiPriority w:val="99"/>
    <w:rsid w:val="00007CEB"/>
    <w:pPr>
      <w:spacing w:before="600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AE4841"/>
    <w:rPr>
      <w:rFonts w:ascii="Arial" w:hAnsi="Arial" w:cs="Times New Roman"/>
      <w:spacing w:val="-5"/>
      <w:sz w:val="20"/>
      <w:szCs w:val="20"/>
    </w:rPr>
  </w:style>
  <w:style w:type="paragraph" w:styleId="Koptekst">
    <w:name w:val="header"/>
    <w:basedOn w:val="En-tteBase"/>
    <w:link w:val="KoptekstChar"/>
    <w:uiPriority w:val="99"/>
    <w:rsid w:val="00007CEB"/>
    <w:pPr>
      <w:spacing w:after="60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AE4841"/>
    <w:rPr>
      <w:rFonts w:ascii="Arial" w:hAnsi="Arial" w:cs="Times New Roman"/>
      <w:spacing w:val="-5"/>
      <w:sz w:val="20"/>
      <w:szCs w:val="20"/>
    </w:rPr>
  </w:style>
  <w:style w:type="paragraph" w:customStyle="1" w:styleId="TitreBase">
    <w:name w:val="Titre Base"/>
    <w:basedOn w:val="Plattetekst"/>
    <w:next w:val="Plattetekst"/>
    <w:uiPriority w:val="99"/>
    <w:rsid w:val="00007CEB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Berichtkop">
    <w:name w:val="Message Header"/>
    <w:basedOn w:val="Plattetekst"/>
    <w:link w:val="BerichtkopChar"/>
    <w:rsid w:val="00007CEB"/>
    <w:pPr>
      <w:keepLines/>
      <w:tabs>
        <w:tab w:val="left" w:pos="27814"/>
      </w:tabs>
      <w:spacing w:after="120"/>
      <w:ind w:left="720" w:hanging="720"/>
      <w:jc w:val="left"/>
    </w:pPr>
  </w:style>
  <w:style w:type="character" w:customStyle="1" w:styleId="BerichtkopChar">
    <w:name w:val="Berichtkop Char"/>
    <w:basedOn w:val="Standaardalinea-lettertype"/>
    <w:link w:val="Berichtkop"/>
    <w:locked/>
    <w:rsid w:val="00AE4841"/>
    <w:rPr>
      <w:rFonts w:ascii="Cambria" w:hAnsi="Cambria" w:cs="Times New Roman"/>
      <w:spacing w:val="-5"/>
      <w:sz w:val="24"/>
      <w:szCs w:val="24"/>
      <w:shd w:val="pct20" w:color="auto" w:fill="auto"/>
    </w:rPr>
  </w:style>
  <w:style w:type="paragraph" w:customStyle="1" w:styleId="En-ttedemessagePremier">
    <w:name w:val="En-tête de message (Premier)"/>
    <w:basedOn w:val="Berichtkop"/>
    <w:next w:val="Berichtkop"/>
    <w:uiPriority w:val="99"/>
    <w:rsid w:val="00007CEB"/>
    <w:pPr>
      <w:spacing w:before="220"/>
    </w:pPr>
  </w:style>
  <w:style w:type="character" w:customStyle="1" w:styleId="En-ttedemessagetiquette">
    <w:name w:val="En-tête de message (Étiquette)"/>
    <w:rsid w:val="00007CEB"/>
    <w:rPr>
      <w:rFonts w:ascii="Arial Black" w:hAnsi="Arial Black"/>
      <w:spacing w:val="-10"/>
      <w:sz w:val="18"/>
    </w:rPr>
  </w:style>
  <w:style w:type="paragraph" w:customStyle="1" w:styleId="En-ttedemessageDernier">
    <w:name w:val="En-tête de message (Dernier)"/>
    <w:basedOn w:val="Berichtkop"/>
    <w:next w:val="Plattetekst"/>
    <w:uiPriority w:val="99"/>
    <w:rsid w:val="00007CEB"/>
    <w:pPr>
      <w:pBdr>
        <w:bottom w:val="single" w:sz="6" w:space="15" w:color="auto"/>
      </w:pBdr>
      <w:spacing w:after="320"/>
    </w:pPr>
  </w:style>
  <w:style w:type="paragraph" w:styleId="Standaardinspringing">
    <w:name w:val="Normal Indent"/>
    <w:basedOn w:val="Standaard"/>
    <w:uiPriority w:val="99"/>
    <w:rsid w:val="00007CEB"/>
    <w:pPr>
      <w:ind w:left="720"/>
    </w:pPr>
  </w:style>
  <w:style w:type="character" w:styleId="Paginanummer">
    <w:name w:val="page number"/>
    <w:basedOn w:val="Standaardalinea-lettertype"/>
    <w:uiPriority w:val="99"/>
    <w:rsid w:val="00007CEB"/>
    <w:rPr>
      <w:rFonts w:cs="Times New Roman"/>
      <w:sz w:val="18"/>
    </w:rPr>
  </w:style>
  <w:style w:type="paragraph" w:customStyle="1" w:styleId="Adressedelexpditeur">
    <w:name w:val="Adresse de l'expéditeur"/>
    <w:basedOn w:val="Standaard"/>
    <w:uiPriority w:val="99"/>
    <w:rsid w:val="00007CEB"/>
    <w:pPr>
      <w:keepLines/>
      <w:framePr w:w="5040" w:hSpace="180" w:wrap="notBeside" w:vAnchor="page" w:hAnchor="page" w:x="1801" w:y="961" w:anchorLock="1"/>
      <w:tabs>
        <w:tab w:val="left" w:pos="27814"/>
      </w:tabs>
      <w:spacing w:line="200" w:lineRule="atLeast"/>
    </w:pPr>
    <w:rPr>
      <w:spacing w:val="-2"/>
      <w:sz w:val="16"/>
    </w:rPr>
  </w:style>
  <w:style w:type="paragraph" w:styleId="Handtekening">
    <w:name w:val="Signature"/>
    <w:basedOn w:val="Plattetekst"/>
    <w:link w:val="HandtekeningChar"/>
    <w:uiPriority w:val="99"/>
    <w:rsid w:val="00007CEB"/>
    <w:pPr>
      <w:keepNext/>
      <w:keepLines/>
      <w:spacing w:before="660" w:after="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locked/>
    <w:rsid w:val="00AE4841"/>
    <w:rPr>
      <w:rFonts w:ascii="Arial" w:hAnsi="Arial" w:cs="Times New Roman"/>
      <w:spacing w:val="-5"/>
      <w:sz w:val="20"/>
      <w:szCs w:val="20"/>
    </w:rPr>
  </w:style>
  <w:style w:type="paragraph" w:customStyle="1" w:styleId="SignatureIntitulduposte">
    <w:name w:val="Signature (Intitulé du poste)"/>
    <w:basedOn w:val="Handtekening"/>
    <w:next w:val="Standaard"/>
    <w:uiPriority w:val="99"/>
    <w:rsid w:val="00007CEB"/>
    <w:pPr>
      <w:spacing w:before="0"/>
      <w:jc w:val="left"/>
    </w:pPr>
  </w:style>
  <w:style w:type="paragraph" w:customStyle="1" w:styleId="SignatureNom">
    <w:name w:val="Signature (Nom)"/>
    <w:basedOn w:val="Handtekening"/>
    <w:next w:val="SignatureIntitulduposte"/>
    <w:uiPriority w:val="99"/>
    <w:rsid w:val="00007CEB"/>
    <w:pPr>
      <w:spacing w:before="720"/>
      <w:jc w:val="left"/>
    </w:pPr>
  </w:style>
  <w:style w:type="paragraph" w:styleId="Tekstzonderopmaak">
    <w:name w:val="Plain Text"/>
    <w:basedOn w:val="Standaard"/>
    <w:link w:val="TekstzonderopmaakChar"/>
    <w:uiPriority w:val="99"/>
    <w:rsid w:val="0028182D"/>
    <w:rPr>
      <w:rFonts w:ascii="Courier New" w:hAnsi="Courier New" w:cs="Courier New"/>
      <w:spacing w:val="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locked/>
    <w:rsid w:val="00AE4841"/>
    <w:rPr>
      <w:rFonts w:ascii="Courier New" w:hAnsi="Courier New" w:cs="Courier New"/>
      <w:spacing w:val="-5"/>
      <w:sz w:val="20"/>
      <w:szCs w:val="20"/>
    </w:rPr>
  </w:style>
  <w:style w:type="paragraph" w:customStyle="1" w:styleId="Formuledepolitesse1">
    <w:name w:val="Formule de politesse1"/>
    <w:basedOn w:val="Standaard"/>
    <w:next w:val="Standaard"/>
    <w:uiPriority w:val="99"/>
    <w:rsid w:val="00007CEB"/>
    <w:pPr>
      <w:keepNext/>
      <w:spacing w:line="220" w:lineRule="atLeast"/>
    </w:pPr>
  </w:style>
  <w:style w:type="paragraph" w:styleId="Ballontekst">
    <w:name w:val="Balloon Text"/>
    <w:basedOn w:val="Standaard"/>
    <w:link w:val="BallontekstChar"/>
    <w:uiPriority w:val="99"/>
    <w:semiHidden/>
    <w:rsid w:val="007C112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AE4841"/>
    <w:rPr>
      <w:rFonts w:cs="Times New Roman"/>
      <w:spacing w:val="-5"/>
      <w:sz w:val="2"/>
    </w:rPr>
  </w:style>
  <w:style w:type="character" w:customStyle="1" w:styleId="example2">
    <w:name w:val="example2"/>
    <w:basedOn w:val="Standaardalinea-lettertype"/>
    <w:uiPriority w:val="99"/>
    <w:rsid w:val="00D32F9D"/>
    <w:rPr>
      <w:rFonts w:cs="Times New Roman"/>
    </w:rPr>
  </w:style>
  <w:style w:type="character" w:customStyle="1" w:styleId="normaltext">
    <w:name w:val="normaltext"/>
    <w:basedOn w:val="Standaardalinea-lettertype"/>
    <w:uiPriority w:val="99"/>
    <w:rsid w:val="00EC1DCC"/>
    <w:rPr>
      <w:rFonts w:cs="Times New Roman"/>
    </w:rPr>
  </w:style>
  <w:style w:type="paragraph" w:styleId="Lijstalinea">
    <w:name w:val="List Paragraph"/>
    <w:basedOn w:val="Standaard"/>
    <w:uiPriority w:val="34"/>
    <w:qFormat/>
    <w:rsid w:val="005A0DBF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A34B5E"/>
    <w:pPr>
      <w:spacing w:before="100" w:beforeAutospacing="1" w:after="100" w:afterAutospacing="1"/>
    </w:pPr>
    <w:rPr>
      <w:rFonts w:ascii="Times New Roman" w:eastAsiaTheme="minorEastAsia" w:hAnsi="Times New Roman"/>
      <w:spacing w:val="0"/>
      <w:sz w:val="24"/>
      <w:szCs w:val="24"/>
      <w:lang w:val="en-US" w:eastAsia="en-US"/>
    </w:rPr>
  </w:style>
  <w:style w:type="character" w:styleId="Hyperlink">
    <w:name w:val="Hyperlink"/>
    <w:basedOn w:val="Standaardalinea-lettertype"/>
    <w:uiPriority w:val="99"/>
    <w:rsid w:val="001507AA"/>
    <w:rPr>
      <w:rFonts w:cs="Times New Roman"/>
      <w:color w:val="0000FF"/>
      <w:u w:val="single"/>
    </w:rPr>
  </w:style>
  <w:style w:type="paragraph" w:customStyle="1" w:styleId="Default">
    <w:name w:val="Default"/>
    <w:rsid w:val="002A20A9"/>
    <w:pPr>
      <w:autoSpaceDE w:val="0"/>
      <w:autoSpaceDN w:val="0"/>
      <w:adjustRightInd w:val="0"/>
    </w:pPr>
    <w:rPr>
      <w:rFonts w:ascii="AvantGarde ExtraLight" w:hAnsi="AvantGarde ExtraLight" w:cs="AvantGarde Extra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A20A9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2A20A9"/>
    <w:rPr>
      <w:rFonts w:cs="AvantGarde ExtraLight"/>
      <w:color w:val="000000"/>
      <w:sz w:val="50"/>
      <w:szCs w:val="50"/>
    </w:rPr>
  </w:style>
  <w:style w:type="paragraph" w:customStyle="1" w:styleId="Pa2">
    <w:name w:val="Pa2"/>
    <w:basedOn w:val="Default"/>
    <w:next w:val="Default"/>
    <w:uiPriority w:val="99"/>
    <w:rsid w:val="002A20A9"/>
    <w:pPr>
      <w:spacing w:line="241" w:lineRule="atLeast"/>
    </w:pPr>
    <w:rPr>
      <w:rFonts w:cs="Times New Roman"/>
      <w:color w:val="auto"/>
    </w:rPr>
  </w:style>
  <w:style w:type="character" w:customStyle="1" w:styleId="A17">
    <w:name w:val="A17"/>
    <w:uiPriority w:val="99"/>
    <w:rsid w:val="002A20A9"/>
    <w:rPr>
      <w:rFonts w:ascii="DINPro-Light" w:hAnsi="DINPro-Light" w:cs="DINPro-Light"/>
      <w:color w:val="000000"/>
      <w:sz w:val="25"/>
      <w:szCs w:val="25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60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EOHXK2IS\Memo%20interne%20f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034E36D97D242819E08726861F6A4" ma:contentTypeVersion="10" ma:contentTypeDescription="Create a new document." ma:contentTypeScope="" ma:versionID="358bdef457962ac6ca5b91fef9c467fe">
  <xsd:schema xmlns:xsd="http://www.w3.org/2001/XMLSchema" xmlns:xs="http://www.w3.org/2001/XMLSchema" xmlns:p="http://schemas.microsoft.com/office/2006/metadata/properties" xmlns:ns3="d62f5f7b-05d8-49e2-91a8-5bfe373add2a" targetNamespace="http://schemas.microsoft.com/office/2006/metadata/properties" ma:root="true" ma:fieldsID="ee26e41a5bb0cf373531541324afb104" ns3:_="">
    <xsd:import namespace="d62f5f7b-05d8-49e2-91a8-5bfe373add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f5f7b-05d8-49e2-91a8-5bfe373ad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E9010-D836-42BC-81CA-DF5E8EA21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f5f7b-05d8-49e2-91a8-5bfe373ad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3F7A6-6998-4E86-BBB1-203D4B3A6D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73A31D-A9F6-41AE-AC10-E292DE44A6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E0F1D4-F879-469A-93F4-FDF5DB5272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interne fr</Template>
  <TotalTime>0</TotalTime>
  <Pages>1</Pages>
  <Words>352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Mémo professionnel</vt:lpstr>
      <vt:lpstr>Mémo professionnel</vt:lpstr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Mémo professionnel</dc:title>
  <dc:subject/>
  <dc:creator>JAMES CLARKE</dc:creator>
  <cp:keywords/>
  <dc:description/>
  <cp:lastModifiedBy>VAN DEN BOGERT Peter</cp:lastModifiedBy>
  <cp:revision>5</cp:revision>
  <cp:lastPrinted>2020-05-05T13:18:00Z</cp:lastPrinted>
  <dcterms:created xsi:type="dcterms:W3CDTF">2023-06-08T12:52:00Z</dcterms:created>
  <dcterms:modified xsi:type="dcterms:W3CDTF">2023-06-08T12:55:00Z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0x010100D1B034E36D97D242819E08726861F6A4</vt:lpwstr>
  </property>
</Properties>
</file>